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BE0439">
      <w:r>
        <w:t>Antwoorden opdrachten Pluriforme Samenleving Paragraaf 1</w:t>
      </w:r>
    </w:p>
    <w:p w:rsidR="00BE0439" w:rsidRPr="002A5455" w:rsidRDefault="00BE0439" w:rsidP="00BE0439">
      <w:pPr>
        <w:pStyle w:val="Kop2"/>
      </w:pPr>
      <w:bookmarkStart w:id="0" w:name="_Toc521486114"/>
      <w:bookmarkStart w:id="1" w:name="_Toc521486977"/>
      <w:bookmarkStart w:id="2" w:name="_Toc46147135"/>
      <w:r w:rsidRPr="002A5455">
        <w:t>1</w:t>
      </w:r>
      <w:r w:rsidRPr="002A5455">
        <w:tab/>
        <w:t>Pluriformiteit in Nederland</w:t>
      </w:r>
      <w:bookmarkEnd w:id="0"/>
      <w:bookmarkEnd w:id="1"/>
      <w:bookmarkEnd w:id="2"/>
    </w:p>
    <w:p w:rsidR="00BE0439" w:rsidRPr="00A1196F" w:rsidRDefault="00BE0439" w:rsidP="00BE0439">
      <w:pPr>
        <w:pStyle w:val="antw-nieuw"/>
        <w:tabs>
          <w:tab w:val="clear" w:pos="284"/>
          <w:tab w:val="clear" w:pos="425"/>
          <w:tab w:val="clear" w:pos="567"/>
          <w:tab w:val="clear" w:pos="709"/>
          <w:tab w:val="clear" w:pos="851"/>
        </w:tabs>
        <w:spacing w:line="240" w:lineRule="atLeast"/>
        <w:rPr>
          <w:rFonts w:cs="Arial"/>
          <w:color w:val="000000"/>
        </w:rPr>
      </w:pPr>
    </w:p>
    <w:p w:rsidR="00BE0439" w:rsidRPr="00A1196F" w:rsidRDefault="00BE0439" w:rsidP="00BE0439">
      <w:pPr>
        <w:pStyle w:val="antw-nieuw"/>
        <w:tabs>
          <w:tab w:val="clear" w:pos="284"/>
          <w:tab w:val="clear" w:pos="425"/>
          <w:tab w:val="clear" w:pos="567"/>
          <w:tab w:val="clear" w:pos="709"/>
          <w:tab w:val="clear" w:pos="851"/>
        </w:tabs>
        <w:spacing w:line="240" w:lineRule="atLeast"/>
        <w:rPr>
          <w:rFonts w:cs="Arial"/>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0" w:firstLine="0"/>
        <w:rPr>
          <w:b/>
          <w:i/>
          <w:color w:val="000000"/>
        </w:rPr>
      </w:pPr>
      <w:r w:rsidRPr="00A1196F">
        <w:rPr>
          <w:b/>
          <w:i/>
          <w:color w:val="000000"/>
        </w:rPr>
        <w:t>VRAGEN</w:t>
      </w:r>
      <w:r w:rsidRPr="00A1196F">
        <w:rPr>
          <w:i/>
          <w:color w:val="000000"/>
        </w:rPr>
        <w:t xml:space="preserve">  </w:t>
      </w:r>
      <w:r w:rsidRPr="00A1196F">
        <w:rPr>
          <w:color w:val="000000"/>
        </w:rPr>
        <w:t>blz. 106</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hanging="426"/>
        <w:rPr>
          <w:color w:val="000000"/>
        </w:rPr>
      </w:pPr>
      <w:r w:rsidRPr="00A1196F">
        <w:rPr>
          <w:color w:val="000000"/>
        </w:rPr>
        <w:t>1.</w:t>
      </w:r>
      <w:r w:rsidRPr="00A1196F">
        <w:rPr>
          <w:color w:val="000000"/>
        </w:rPr>
        <w:tab/>
      </w:r>
      <w:r w:rsidRPr="00A1196F">
        <w:rPr>
          <w:i/>
          <w:color w:val="000000"/>
        </w:rPr>
        <w:t>De vragen bij de begincase zijn</w:t>
      </w:r>
      <w:r w:rsidRPr="00A1196F">
        <w:rPr>
          <w:color w:val="000000"/>
        </w:rPr>
        <w: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hanging="426"/>
        <w:rPr>
          <w:i/>
          <w:color w:val="000000"/>
        </w:rPr>
      </w:pPr>
      <w:r w:rsidRPr="00A1196F">
        <w:rPr>
          <w:color w:val="000000"/>
        </w:rPr>
        <w:t>-</w:t>
      </w:r>
      <w:r w:rsidRPr="00A1196F">
        <w:rPr>
          <w:color w:val="000000"/>
        </w:rPr>
        <w:tab/>
      </w:r>
      <w:r w:rsidRPr="00A1196F">
        <w:rPr>
          <w:i/>
          <w:color w:val="000000"/>
        </w:rPr>
        <w:t>Moet de overheid kledingstukken kunnen verbieden, bijvoorbeeld omdat ze te maken hebben met iemands godsdienstige overtuiging (</w:t>
      </w:r>
      <w:proofErr w:type="spellStart"/>
      <w:r w:rsidRPr="00A1196F">
        <w:rPr>
          <w:i/>
          <w:color w:val="000000"/>
        </w:rPr>
        <w:t>boerkini</w:t>
      </w:r>
      <w:proofErr w:type="spellEnd"/>
      <w:r w:rsidRPr="00A1196F">
        <w:rPr>
          <w:i/>
          <w:color w:val="000000"/>
        </w:rPr>
        <w:t>) of politieke overtuiging (T-shirt met een hakenkruis)?</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hanging="426"/>
        <w:rPr>
          <w:color w:val="000000"/>
        </w:rPr>
      </w:pPr>
      <w:r w:rsidRPr="00A1196F">
        <w:rPr>
          <w:i/>
          <w:color w:val="000000"/>
        </w:rPr>
        <w:t>-</w:t>
      </w:r>
      <w:r w:rsidRPr="00A1196F">
        <w:rPr>
          <w:i/>
          <w:color w:val="000000"/>
        </w:rPr>
        <w:tab/>
        <w:t>Waar ligt voor jou de grens?</w:t>
      </w:r>
    </w:p>
    <w:p w:rsidR="00BE0439" w:rsidRPr="00A1196F" w:rsidRDefault="00BE0439" w:rsidP="00BE0439">
      <w:pPr>
        <w:pStyle w:val="A4-Standaardtekst"/>
        <w:spacing w:line="240" w:lineRule="atLeast"/>
        <w:ind w:left="425" w:hanging="425"/>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i/>
          <w:color w:val="000000"/>
        </w:rPr>
      </w:pPr>
      <w:r w:rsidRPr="00A1196F">
        <w:rPr>
          <w:i/>
          <w:color w:val="000000"/>
        </w:rPr>
        <w:t>Voorbeelduitwerking:</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t>Nee</w:t>
      </w:r>
      <w:r w:rsidRPr="00A1196F">
        <w:rPr>
          <w:color w:val="000000"/>
        </w:rPr>
        <w:t>, want: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kleding is een persoonlijke zaak waar de overheid niks mee te maken heeft.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in een tolerante samenleving moet de overheid kledingkeuzes juist accepteren, hoe aanstootgevend ook.</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 xml:space="preserve">een </w:t>
      </w:r>
      <w:proofErr w:type="spellStart"/>
      <w:r w:rsidRPr="00A1196F">
        <w:rPr>
          <w:color w:val="000000"/>
        </w:rPr>
        <w:t>boerkiniverbod</w:t>
      </w:r>
      <w:proofErr w:type="spellEnd"/>
      <w:r w:rsidRPr="00A1196F">
        <w:rPr>
          <w:color w:val="000000"/>
        </w:rPr>
        <w:t xml:space="preserve"> druist in tegen de vrijheid van godsdienst en is discriminerend.</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t>Ja</w:t>
      </w:r>
      <w:r w:rsidRPr="00A1196F">
        <w:rPr>
          <w:color w:val="000000"/>
        </w:rPr>
        <w:t>, want: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soms kan kleding heftige reacties uitlokken, wat gevaarlijk is voor de openbare orde.</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mensen in publieke functies, zoals leraren en politieagenten, moeten neutraliteit uitstralen en religieuze of politieke voorkeuren verborgen houden.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 xml:space="preserve">vooral </w:t>
      </w:r>
      <w:proofErr w:type="spellStart"/>
      <w:r w:rsidRPr="00A1196F">
        <w:rPr>
          <w:color w:val="000000"/>
        </w:rPr>
        <w:t>gezichtbedekkende</w:t>
      </w:r>
      <w:proofErr w:type="spellEnd"/>
      <w:r w:rsidRPr="00A1196F">
        <w:rPr>
          <w:color w:val="000000"/>
        </w:rPr>
        <w:t xml:space="preserve"> kleding moet verboden worden omdat het open communicatie onmogelijk maakt.</w:t>
      </w:r>
    </w:p>
    <w:p w:rsidR="00BE0439" w:rsidRPr="00A1196F" w:rsidRDefault="00BE0439" w:rsidP="00BE0439">
      <w:pPr>
        <w:pStyle w:val="antw-nieuw"/>
        <w:tabs>
          <w:tab w:val="clear" w:pos="284"/>
          <w:tab w:val="clear" w:pos="425"/>
          <w:tab w:val="clear" w:pos="567"/>
          <w:tab w:val="clear" w:pos="709"/>
          <w:tab w:val="clear" w:pos="851"/>
        </w:tabs>
        <w:spacing w:line="240" w:lineRule="atLeast"/>
        <w:rPr>
          <w:color w:val="000000"/>
        </w:rPr>
      </w:pPr>
    </w:p>
    <w:p w:rsidR="00BE0439" w:rsidRPr="00A1196F" w:rsidRDefault="00BE0439" w:rsidP="00BE0439">
      <w:pPr>
        <w:pStyle w:val="antw-nieuw"/>
        <w:tabs>
          <w:tab w:val="clear" w:pos="284"/>
          <w:tab w:val="clear" w:pos="425"/>
          <w:tab w:val="clear" w:pos="567"/>
          <w:tab w:val="clear" w:pos="709"/>
          <w:tab w:val="clear" w:pos="851"/>
        </w:tabs>
        <w:spacing w:line="240" w:lineRule="atLeast"/>
        <w:ind w:firstLine="0"/>
        <w:rPr>
          <w:i/>
          <w:color w:val="000000"/>
        </w:rPr>
      </w:pPr>
      <w:r w:rsidRPr="006F5994">
        <w:rPr>
          <w:i/>
        </w:rPr>
        <w:t>Eind juni 2018</w:t>
      </w:r>
      <w:r w:rsidRPr="00CB51ED">
        <w:rPr>
          <w:i/>
          <w:color w:val="FF0000"/>
        </w:rPr>
        <w:t xml:space="preserve"> </w:t>
      </w:r>
      <w:r w:rsidRPr="00A1196F">
        <w:rPr>
          <w:i/>
          <w:color w:val="000000"/>
        </w:rPr>
        <w:t xml:space="preserve">stemde de Eerste Kamer in met een (gedeeltelijk) boerkaverbod in Nederland. In het onderwijs, het openbaar vervoer, ziekenhuizen en overheidsgebouwen is het in de toekomst niet toegestaan om boerka’s, </w:t>
      </w:r>
      <w:proofErr w:type="spellStart"/>
      <w:r w:rsidRPr="00A1196F">
        <w:rPr>
          <w:i/>
          <w:color w:val="000000"/>
        </w:rPr>
        <w:t>nikabs</w:t>
      </w:r>
      <w:proofErr w:type="spellEnd"/>
      <w:r w:rsidRPr="00A1196F">
        <w:rPr>
          <w:i/>
          <w:color w:val="000000"/>
        </w:rPr>
        <w:t xml:space="preserve">, bivakmutsen en integraalhelmen te dragen. Over </w:t>
      </w:r>
      <w:proofErr w:type="spellStart"/>
      <w:r w:rsidRPr="00A1196F">
        <w:rPr>
          <w:i/>
          <w:color w:val="000000"/>
        </w:rPr>
        <w:t>boerkini’s</w:t>
      </w:r>
      <w:proofErr w:type="spellEnd"/>
      <w:r w:rsidRPr="00A1196F">
        <w:rPr>
          <w:i/>
          <w:color w:val="000000"/>
        </w:rPr>
        <w:t xml:space="preserve"> is in Nederland niets vastgelegd. Zie ook</w:t>
      </w:r>
      <w:r w:rsidRPr="00784498">
        <w:rPr>
          <w:i/>
          <w:color w:val="000000" w:themeColor="text1"/>
        </w:rPr>
        <w:t xml:space="preserve">: </w:t>
      </w:r>
      <w:hyperlink r:id="rId5" w:history="1">
        <w:r w:rsidRPr="00784498">
          <w:rPr>
            <w:rStyle w:val="Hyperlink"/>
            <w:i/>
            <w:color w:val="000000" w:themeColor="text1"/>
          </w:rPr>
          <w:t>themashavo.nl/boerkaverbod</w:t>
        </w:r>
      </w:hyperlink>
      <w:r w:rsidRPr="00A1196F">
        <w:rPr>
          <w:i/>
          <w:color w:val="000000"/>
        </w:rPr>
        <w:t>.</w:t>
      </w:r>
    </w:p>
    <w:p w:rsidR="00BE0439" w:rsidRPr="00A1196F" w:rsidRDefault="00BE0439" w:rsidP="00BE0439">
      <w:pPr>
        <w:spacing w:line="240" w:lineRule="atLeast"/>
        <w:ind w:left="425" w:hanging="425"/>
        <w:rPr>
          <w:color w:val="000000"/>
        </w:rPr>
      </w:pPr>
    </w:p>
    <w:p w:rsidR="00BE0439" w:rsidRPr="00A1196F" w:rsidRDefault="00BE0439" w:rsidP="00BE0439">
      <w:pPr>
        <w:spacing w:line="260" w:lineRule="atLeast"/>
        <w:ind w:left="426" w:hanging="426"/>
        <w:rPr>
          <w:color w:val="000000"/>
        </w:rPr>
      </w:pPr>
      <w:r w:rsidRPr="00A1196F">
        <w:rPr>
          <w:color w:val="000000"/>
        </w:rPr>
        <w:t>2.</w:t>
      </w:r>
      <w:r w:rsidRPr="00A1196F">
        <w:rPr>
          <w:color w:val="000000"/>
        </w:rPr>
        <w:tab/>
        <w:t xml:space="preserve">De </w:t>
      </w:r>
      <w:r w:rsidRPr="00A1196F">
        <w:rPr>
          <w:b/>
          <w:color w:val="000000"/>
        </w:rPr>
        <w:t>dominante cultuur</w:t>
      </w:r>
      <w:r w:rsidRPr="00A1196F">
        <w:rPr>
          <w:color w:val="000000"/>
        </w:rPr>
        <w:t xml:space="preserve"> is de cultuur van de meerderheid van de bevolking.</w:t>
      </w:r>
    </w:p>
    <w:p w:rsidR="00BE0439" w:rsidRPr="00A1196F" w:rsidRDefault="00BE0439" w:rsidP="00BE0439">
      <w:pPr>
        <w:spacing w:line="260" w:lineRule="atLeast"/>
        <w:ind w:left="426"/>
        <w:rPr>
          <w:color w:val="000000"/>
        </w:rPr>
      </w:pPr>
      <w:r w:rsidRPr="00A1196F">
        <w:rPr>
          <w:color w:val="000000"/>
        </w:rPr>
        <w:t xml:space="preserve">Een </w:t>
      </w:r>
      <w:r w:rsidRPr="00A1196F">
        <w:rPr>
          <w:b/>
          <w:color w:val="000000"/>
        </w:rPr>
        <w:t>subcultuur</w:t>
      </w:r>
      <w:r w:rsidRPr="00A1196F">
        <w:rPr>
          <w:color w:val="000000"/>
        </w:rPr>
        <w:t xml:space="preserve"> hoort bij een kleiner deel van de bevolking en wijkt af van de dominante cultuur.</w:t>
      </w:r>
    </w:p>
    <w:p w:rsidR="00BE0439" w:rsidRPr="00A1196F" w:rsidRDefault="00BE0439" w:rsidP="00BE0439">
      <w:pPr>
        <w:spacing w:line="260" w:lineRule="atLeast"/>
        <w:ind w:left="426"/>
        <w:rPr>
          <w:i/>
          <w:strike/>
          <w:color w:val="000000"/>
        </w:rPr>
      </w:pPr>
      <w:r w:rsidRPr="00A1196F">
        <w:rPr>
          <w:i/>
          <w:color w:val="000000"/>
        </w:rPr>
        <w:t>Het verschil is dus vooral de omvang van de groep die erbij hoort.</w:t>
      </w:r>
    </w:p>
    <w:p w:rsidR="00BE0439" w:rsidRPr="00A1196F" w:rsidRDefault="00BE0439" w:rsidP="00BE0439">
      <w:pPr>
        <w:pStyle w:val="antw-nieuw"/>
        <w:tabs>
          <w:tab w:val="clear" w:pos="284"/>
          <w:tab w:val="clear" w:pos="425"/>
          <w:tab w:val="clear" w:pos="567"/>
          <w:tab w:val="clear" w:pos="709"/>
          <w:tab w:val="clear" w:pos="851"/>
        </w:tabs>
        <w:spacing w:line="240" w:lineRule="atLeast"/>
        <w:rPr>
          <w:color w:val="000000"/>
        </w:rPr>
      </w:pPr>
    </w:p>
    <w:p w:rsidR="00BE0439" w:rsidRPr="00A1196F" w:rsidRDefault="00BE0439" w:rsidP="00BE0439">
      <w:pPr>
        <w:tabs>
          <w:tab w:val="left" w:pos="426"/>
        </w:tabs>
        <w:spacing w:line="260" w:lineRule="atLeast"/>
        <w:ind w:left="851" w:hanging="851"/>
        <w:rPr>
          <w:color w:val="000000"/>
        </w:rPr>
      </w:pPr>
      <w:r w:rsidRPr="00A1196F">
        <w:rPr>
          <w:color w:val="000000"/>
          <w:sz w:val="18"/>
        </w:rPr>
        <w:t>3.</w:t>
      </w:r>
      <w:r w:rsidRPr="00A1196F">
        <w:rPr>
          <w:color w:val="000000"/>
          <w:sz w:val="18"/>
        </w:rPr>
        <w:tab/>
      </w:r>
      <w:r w:rsidRPr="00A1196F">
        <w:rPr>
          <w:color w:val="000000"/>
        </w:rPr>
        <w:t>a.</w:t>
      </w:r>
      <w:r w:rsidRPr="00A1196F">
        <w:rPr>
          <w:color w:val="000000"/>
        </w:rPr>
        <w:tab/>
      </w:r>
      <w:r w:rsidRPr="00A1196F">
        <w:rPr>
          <w:i/>
          <w:color w:val="000000"/>
        </w:rPr>
        <w:t>Voorbeelduitwerking</w:t>
      </w:r>
      <w:r w:rsidRPr="00A1196F">
        <w:rPr>
          <w:color w:val="000000"/>
        </w:rPr>
        <w:t>:</w:t>
      </w:r>
    </w:p>
    <w:p w:rsidR="00BE0439" w:rsidRPr="00A1196F" w:rsidRDefault="00BE0439" w:rsidP="00BE0439">
      <w:pPr>
        <w:spacing w:line="260" w:lineRule="atLeast"/>
        <w:ind w:left="851"/>
        <w:rPr>
          <w:color w:val="000000"/>
        </w:rPr>
      </w:pPr>
      <w:r w:rsidRPr="00A1196F">
        <w:rPr>
          <w:color w:val="000000"/>
        </w:rPr>
        <w:t>Sinterklaasfeest, gordijnen open, voetbal als volkssport, ‘doe maar gewoon dan doe je al gek genoeg’-mentaliteit, op de fiets naar school, om 18.00 uur eten, met de caravan op vakantie.</w:t>
      </w:r>
    </w:p>
    <w:p w:rsidR="00BE0439" w:rsidRPr="00A1196F" w:rsidRDefault="00BE0439" w:rsidP="00BE0439">
      <w:pPr>
        <w:spacing w:line="260" w:lineRule="atLeast"/>
        <w:ind w:left="851"/>
        <w:rPr>
          <w:color w:val="000000"/>
        </w:rPr>
      </w:pPr>
      <w:r w:rsidRPr="00A1196F">
        <w:rPr>
          <w:i/>
          <w:color w:val="000000"/>
        </w:rPr>
        <w:t>Vraag de leerlingen of zij zich in deze voorbeelden kunnen vinden.</w:t>
      </w:r>
    </w:p>
    <w:p w:rsidR="00BE0439" w:rsidRPr="00A1196F" w:rsidRDefault="00BE0439" w:rsidP="00BE0439">
      <w:pPr>
        <w:spacing w:line="260" w:lineRule="atLeast"/>
        <w:ind w:left="850" w:hanging="425"/>
        <w:rPr>
          <w:color w:val="000000"/>
        </w:rPr>
      </w:pPr>
      <w:r w:rsidRPr="00A1196F">
        <w:rPr>
          <w:color w:val="000000"/>
        </w:rPr>
        <w:t>b.</w:t>
      </w:r>
      <w:r w:rsidRPr="00A1196F">
        <w:rPr>
          <w:color w:val="000000"/>
        </w:rPr>
        <w:tab/>
      </w:r>
      <w:r w:rsidRPr="00A1196F">
        <w:rPr>
          <w:i/>
          <w:color w:val="000000"/>
        </w:rPr>
        <w:t>Voorbeelduitwerking</w:t>
      </w:r>
      <w:r w:rsidRPr="00A1196F">
        <w:rPr>
          <w:color w:val="000000"/>
        </w:rPr>
        <w: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firstLine="0"/>
        <w:rPr>
          <w:color w:val="000000"/>
          <w:lang w:eastAsia="en-US"/>
        </w:rPr>
      </w:pPr>
      <w:r w:rsidRPr="00A1196F">
        <w:rPr>
          <w:color w:val="000000"/>
          <w:lang w:eastAsia="en-US"/>
        </w:rPr>
        <w:t xml:space="preserve">Vrijheid, </w:t>
      </w:r>
      <w:proofErr w:type="spellStart"/>
      <w:r w:rsidRPr="00A1196F">
        <w:rPr>
          <w:color w:val="000000"/>
          <w:lang w:eastAsia="en-US"/>
        </w:rPr>
        <w:t>Thanksgiving</w:t>
      </w:r>
      <w:proofErr w:type="spellEnd"/>
      <w:r w:rsidRPr="00A1196F">
        <w:rPr>
          <w:color w:val="000000"/>
          <w:lang w:eastAsia="en-US"/>
        </w:rPr>
        <w:t xml:space="preserve">, patriottisme, fastfoodcultuur, de wapenwet, ‘American </w:t>
      </w:r>
      <w:proofErr w:type="spellStart"/>
      <w:r w:rsidRPr="00A1196F">
        <w:rPr>
          <w:color w:val="000000"/>
          <w:lang w:eastAsia="en-US"/>
        </w:rPr>
        <w:t>dream</w:t>
      </w:r>
      <w:proofErr w:type="spellEnd"/>
      <w:r w:rsidRPr="00A1196F">
        <w:rPr>
          <w:color w:val="000000"/>
          <w:lang w:eastAsia="en-US"/>
        </w:rPr>
        <w:t>’-mentaliteit, immigratiecultuur, Super Bowl.</w:t>
      </w:r>
    </w:p>
    <w:p w:rsidR="00BE0439" w:rsidRPr="00A1196F" w:rsidRDefault="00BE0439" w:rsidP="00BE0439">
      <w:pPr>
        <w:pStyle w:val="A4-Standaardtekst"/>
        <w:spacing w:line="240" w:lineRule="atLeast"/>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hanging="426"/>
        <w:rPr>
          <w:i/>
          <w:color w:val="000000"/>
        </w:rPr>
      </w:pPr>
      <w:r w:rsidRPr="00A1196F">
        <w:rPr>
          <w:color w:val="000000"/>
        </w:rPr>
        <w:t>4.</w:t>
      </w:r>
      <w:r w:rsidRPr="00A1196F">
        <w:rPr>
          <w:color w:val="000000"/>
        </w:rPr>
        <w:tab/>
      </w:r>
      <w:r w:rsidRPr="00A1196F">
        <w:rPr>
          <w:i/>
          <w:color w:val="000000"/>
        </w:rPr>
        <w:t xml:space="preserve">Voorbeelduitwerking: </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t>Etniciteit</w:t>
      </w:r>
      <w:r w:rsidRPr="00A1196F">
        <w:rPr>
          <w:color w:val="000000"/>
        </w:rPr>
        <w:t>: het Zwarte Pietdebat laat zien dat er soms spanningen bestaan tussen Nederlanders met en zonder migratieachtergrond.</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t>Godsdienst</w:t>
      </w:r>
      <w:r w:rsidRPr="00A1196F">
        <w:rPr>
          <w:color w:val="000000"/>
        </w:rPr>
        <w:t>: in Nederland leven ruim 1 miljoen moslims. Dat lokt discussies uit in hoeverre culturele gewoontes als hoofddoekjes en ritueel slachten wel en niet bij de Nederlandse samenleving horen.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lastRenderedPageBreak/>
        <w:t>Maatschappelijke positie</w:t>
      </w:r>
      <w:r w:rsidRPr="00A1196F">
        <w:rPr>
          <w:color w:val="000000"/>
        </w:rPr>
        <w:t xml:space="preserve">: kinderen uit gezinnen met veel geld kunnen bijvoorbeeld op muziekles, wintersport of dragen dure merkkleding. Andere gezinnen kunnen dat niet betalen. Er ontstaat discussie over de vraag of dat eerlijk is. </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t>Mannen en vrouwen</w:t>
      </w:r>
      <w:r w:rsidRPr="00A1196F">
        <w:rPr>
          <w:color w:val="000000"/>
        </w:rPr>
        <w:t xml:space="preserve">: er is bijvoorbeeld discussie over de rol van de man en van de vrouw bij de opvoeding van de kinderen of over de </w:t>
      </w:r>
      <w:proofErr w:type="spellStart"/>
      <w:r w:rsidRPr="00A1196F">
        <w:rPr>
          <w:color w:val="000000"/>
        </w:rPr>
        <w:t>genderneutrale</w:t>
      </w:r>
      <w:proofErr w:type="spellEnd"/>
      <w:r w:rsidRPr="00A1196F">
        <w:rPr>
          <w:color w:val="000000"/>
        </w:rPr>
        <w:t xml:space="preserve"> kleding voor jongens en meisjes.  </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t>Stad en platteland</w:t>
      </w:r>
      <w:r w:rsidRPr="00A1196F">
        <w:rPr>
          <w:color w:val="000000"/>
        </w:rPr>
        <w:t>:</w:t>
      </w:r>
      <w:r w:rsidRPr="00A1196F">
        <w:rPr>
          <w:b/>
          <w:color w:val="000000"/>
        </w:rPr>
        <w:t xml:space="preserve"> </w:t>
      </w:r>
      <w:r w:rsidRPr="00A1196F">
        <w:rPr>
          <w:color w:val="000000"/>
        </w:rPr>
        <w:t>mensen die op het platteland wonen voelen zich soms niet vertegenwoordigd door politici uit de steden, omdat zij in een hele andere wereld lijken te leven.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b/>
          <w:color w:val="000000"/>
        </w:rPr>
        <w:t>Jong en oud</w:t>
      </w:r>
      <w:r w:rsidRPr="00A1196F">
        <w:rPr>
          <w:color w:val="000000"/>
        </w:rPr>
        <w:t>:</w:t>
      </w:r>
      <w:r w:rsidRPr="00A1196F">
        <w:rPr>
          <w:b/>
          <w:color w:val="000000"/>
        </w:rPr>
        <w:t xml:space="preserve"> </w:t>
      </w:r>
      <w:r w:rsidRPr="00A1196F">
        <w:rPr>
          <w:color w:val="000000"/>
        </w:rPr>
        <w:t>Verschillende generaties botsen soms als het gaat om taalgebruik, omgang met elkaar, muziekkeuze of kledingkeuze.</w:t>
      </w:r>
    </w:p>
    <w:p w:rsidR="00BE0439" w:rsidRDefault="00BE0439" w:rsidP="00BE0439">
      <w:pPr>
        <w:pStyle w:val="antw-nieuw"/>
        <w:tabs>
          <w:tab w:val="clear" w:pos="284"/>
          <w:tab w:val="clear" w:pos="425"/>
          <w:tab w:val="clear" w:pos="567"/>
          <w:tab w:val="clear" w:pos="709"/>
          <w:tab w:val="clear" w:pos="851"/>
        </w:tabs>
        <w:spacing w:line="260" w:lineRule="atLeast"/>
        <w:ind w:left="0" w:firstLine="0"/>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0" w:firstLine="0"/>
        <w:rPr>
          <w:i/>
          <w:color w:val="000000"/>
        </w:rPr>
      </w:pPr>
      <w:r w:rsidRPr="00A1196F">
        <w:rPr>
          <w:color w:val="000000"/>
        </w:rPr>
        <w:t>5.</w:t>
      </w:r>
      <w:r w:rsidRPr="00A1196F">
        <w:rPr>
          <w:color w:val="000000"/>
        </w:rPr>
        <w:tab/>
      </w:r>
      <w:r w:rsidRPr="00A1196F">
        <w:rPr>
          <w:i/>
          <w:color w:val="000000"/>
        </w:rPr>
        <w:t>Voorbeelduitwerking:</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color w:val="000000"/>
        </w:rPr>
        <w:t xml:space="preserve">Kenmerk van </w:t>
      </w:r>
      <w:r w:rsidRPr="00A1196F">
        <w:rPr>
          <w:b/>
          <w:color w:val="000000"/>
        </w:rPr>
        <w:t>stedelijke</w:t>
      </w:r>
      <w:r w:rsidRPr="00A1196F">
        <w:rPr>
          <w:color w:val="000000"/>
        </w:rPr>
        <w:t xml:space="preserve"> </w:t>
      </w:r>
      <w:r w:rsidRPr="00A1196F">
        <w:rPr>
          <w:b/>
          <w:color w:val="000000"/>
        </w:rPr>
        <w:t>cultuur</w:t>
      </w:r>
      <w:r w:rsidRPr="00A1196F">
        <w:rPr>
          <w:color w:val="000000"/>
        </w:rPr>
        <w: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color w:val="000000"/>
        </w:rPr>
        <w:t>Aantrekkelijk: grote individuele vrijheid, een groot aanbod van amusement en cultuur.</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color w:val="000000"/>
        </w:rPr>
        <w:t>Minder aantrekkelijk: mensen leven er gehaast, weinig sociale controle (eenzaamheid), weinig natuur, rust en ruimte.</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color w:val="000000"/>
        </w:rPr>
        <w:t xml:space="preserve">Kenmerk van een </w:t>
      </w:r>
      <w:r w:rsidRPr="00A1196F">
        <w:rPr>
          <w:b/>
          <w:color w:val="000000"/>
        </w:rPr>
        <w:t>plattelandscultuur</w:t>
      </w:r>
      <w:r w:rsidRPr="00A1196F">
        <w:rPr>
          <w:color w:val="000000"/>
        </w:rPr>
        <w: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color w:val="000000"/>
        </w:rPr>
        <w:t>Aantrekkelijk: er is gemeenschapszin, veel natuur, rust en ruimte.</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color w:val="000000"/>
        </w:rPr>
      </w:pPr>
      <w:r w:rsidRPr="00A1196F">
        <w:rPr>
          <w:color w:val="000000"/>
        </w:rPr>
        <w:t>Minder aantrekkelijk: er is vaak sprake van grote sociale controle, weinig amusement.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i/>
          <w:color w:val="000000"/>
        </w:rPr>
      </w:pPr>
      <w:r w:rsidRPr="00A1196F">
        <w:rPr>
          <w:i/>
          <w:color w:val="000000"/>
        </w:rPr>
        <w:t>Waar kiezen leerlingen zelf voor: willen ze (later) liever in een dorp wonen of in een stad?</w:t>
      </w:r>
    </w:p>
    <w:p w:rsidR="00BE0439" w:rsidRPr="00A1196F" w:rsidRDefault="00BE0439" w:rsidP="00BE0439">
      <w:pPr>
        <w:pStyle w:val="A4-Standaardtekst"/>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hanging="426"/>
        <w:rPr>
          <w:color w:val="000000"/>
        </w:rPr>
      </w:pPr>
      <w:r w:rsidRPr="00A1196F">
        <w:rPr>
          <w:color w:val="000000"/>
        </w:rPr>
        <w:t>6.</w:t>
      </w:r>
      <w:r w:rsidRPr="00A1196F">
        <w:rPr>
          <w:color w:val="000000"/>
        </w:rPr>
        <w:tab/>
      </w:r>
      <w:r w:rsidRPr="00A1196F">
        <w:rPr>
          <w:i/>
          <w:color w:val="000000"/>
        </w:rPr>
        <w:t>Voorbeelduitwerking</w:t>
      </w:r>
      <w:r w:rsidRPr="00A1196F">
        <w:rPr>
          <w:color w:val="000000"/>
        </w:rPr>
        <w: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Tot 1971 was vreemdgaan bij wet verboden.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Voor 2007 was het normaal om te roken in de trein.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In vergelijking met de jaren zestig houden mannen zich meer bezig met het huishouden.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Tot 2001 konden homo’s in Nederland niet trouwen.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hanging="426"/>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hanging="426"/>
        <w:rPr>
          <w:color w:val="000000"/>
        </w:rPr>
      </w:pPr>
      <w:r w:rsidRPr="00A1196F">
        <w:rPr>
          <w:color w:val="000000"/>
        </w:rPr>
        <w:t>7.</w:t>
      </w:r>
      <w:r w:rsidRPr="00A1196F">
        <w:rPr>
          <w:color w:val="000000"/>
        </w:rPr>
        <w:tab/>
      </w:r>
      <w:r w:rsidRPr="00A1196F">
        <w:rPr>
          <w:i/>
          <w:color w:val="000000"/>
        </w:rPr>
        <w:t>Voorbeelduitwerking</w:t>
      </w:r>
      <w:r w:rsidRPr="00A1196F">
        <w:rPr>
          <w:color w:val="000000"/>
        </w:rPr>
        <w: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highlight w:val="cyan"/>
        </w:rPr>
      </w:pPr>
      <w:r w:rsidRPr="00A1196F">
        <w:rPr>
          <w:color w:val="000000"/>
        </w:rPr>
        <w:t>-</w:t>
      </w:r>
      <w:r w:rsidRPr="00A1196F">
        <w:rPr>
          <w:color w:val="000000"/>
        </w:rPr>
        <w:tab/>
        <w:t xml:space="preserve">Rijke mensen bewegen zich vaak in bepaalde maatschappelijke kringen waarbij ook bepaalde gewoonten en activiteiten horen, zoals het spelen van golf en tennis of het bezoeken van musea en theaters. Arme mensen hebben hier geen geld voor. </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Merkkleding dragen en uit eten gaan is voor een rijk kind normaal, terwijl het voor een arm kind iets heel uitzonderlijks is.</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In chique buurten met grote, dure huizen hebben mensen minder last van straatintimidatie, zwerfafval of geluidsoverlast dan in achterstandswijken. Dit kan de politieke opvattingen van bewoners beïnvloeden.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w:t>
      </w:r>
      <w:r w:rsidRPr="00A1196F">
        <w:rPr>
          <w:color w:val="000000"/>
        </w:rPr>
        <w:tab/>
        <w:t>Rijke ouders hebben geld om hun kinderen te helpen bij hun opleiding, bijvoorbeeld door huiswerkbegeleiding.</w:t>
      </w:r>
    </w:p>
    <w:p w:rsidR="00BE0439" w:rsidRDefault="00BE0439" w:rsidP="00BE0439">
      <w:pPr>
        <w:pStyle w:val="antw-nieuw"/>
        <w:tabs>
          <w:tab w:val="clear" w:pos="284"/>
          <w:tab w:val="clear" w:pos="425"/>
          <w:tab w:val="clear" w:pos="567"/>
          <w:tab w:val="clear" w:pos="709"/>
          <w:tab w:val="clear" w:pos="851"/>
        </w:tabs>
        <w:spacing w:line="260" w:lineRule="atLeast"/>
        <w:ind w:left="426" w:hanging="426"/>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hanging="426"/>
        <w:rPr>
          <w:color w:val="000000"/>
        </w:rPr>
      </w:pPr>
    </w:p>
    <w:p w:rsidR="00BE0439" w:rsidRPr="006F5994" w:rsidRDefault="00BE0439" w:rsidP="00BE0439">
      <w:pPr>
        <w:pStyle w:val="antw-nieuw"/>
        <w:tabs>
          <w:tab w:val="clear" w:pos="284"/>
          <w:tab w:val="clear" w:pos="425"/>
          <w:tab w:val="clear" w:pos="567"/>
          <w:tab w:val="clear" w:pos="709"/>
          <w:tab w:val="clear" w:pos="851"/>
        </w:tabs>
        <w:spacing w:line="260" w:lineRule="atLeast"/>
      </w:pPr>
      <w:r w:rsidRPr="006F5994">
        <w:rPr>
          <w:caps/>
        </w:rPr>
        <w:t>8</w:t>
      </w:r>
      <w:r w:rsidRPr="006F5994">
        <w:rPr>
          <w:caps/>
        </w:rPr>
        <w:tab/>
      </w:r>
      <w:r w:rsidRPr="006F5994">
        <w:rPr>
          <w:b/>
          <w:i/>
          <w:iCs/>
          <w:caps/>
        </w:rPr>
        <w:t>in HET NIEUWS</w:t>
      </w:r>
      <w:r w:rsidRPr="006F5994">
        <w:t xml:space="preserve">  blz. 107</w:t>
      </w:r>
    </w:p>
    <w:p w:rsidR="00BE0439" w:rsidRPr="006F5994" w:rsidRDefault="00BE0439" w:rsidP="00BE0439">
      <w:pPr>
        <w:pStyle w:val="antw-nieuw"/>
        <w:tabs>
          <w:tab w:val="clear" w:pos="284"/>
          <w:tab w:val="clear" w:pos="425"/>
          <w:tab w:val="clear" w:pos="567"/>
          <w:tab w:val="clear" w:pos="709"/>
          <w:tab w:val="clear" w:pos="851"/>
        </w:tabs>
        <w:spacing w:line="260" w:lineRule="atLeast"/>
        <w:ind w:left="426" w:hanging="426"/>
      </w:pPr>
    </w:p>
    <w:p w:rsidR="00BE0439" w:rsidRPr="006F5994" w:rsidRDefault="00BE0439" w:rsidP="00BE0439">
      <w:pPr>
        <w:pStyle w:val="Geenafstand2"/>
        <w:tabs>
          <w:tab w:val="left" w:pos="851"/>
        </w:tabs>
        <w:spacing w:line="276" w:lineRule="auto"/>
        <w:ind w:left="1276" w:hanging="850"/>
        <w:rPr>
          <w:sz w:val="20"/>
        </w:rPr>
      </w:pPr>
      <w:r w:rsidRPr="006F5994">
        <w:rPr>
          <w:sz w:val="20"/>
        </w:rPr>
        <w:t>a.</w:t>
      </w:r>
      <w:r w:rsidRPr="006F5994">
        <w:rPr>
          <w:sz w:val="20"/>
        </w:rPr>
        <w:tab/>
        <w:t>-</w:t>
      </w:r>
      <w:r w:rsidRPr="006F5994">
        <w:rPr>
          <w:sz w:val="20"/>
        </w:rPr>
        <w:tab/>
      </w:r>
      <w:r w:rsidRPr="006F5994">
        <w:rPr>
          <w:b/>
          <w:sz w:val="20"/>
        </w:rPr>
        <w:t>Godsdienst</w:t>
      </w:r>
      <w:r w:rsidRPr="006F5994">
        <w:rPr>
          <w:sz w:val="20"/>
        </w:rPr>
        <w:t>: de verklaring is een orthodox-christelijk pamflet.</w:t>
      </w:r>
    </w:p>
    <w:p w:rsidR="00BE0439" w:rsidRPr="006F5994" w:rsidRDefault="00BE0439" w:rsidP="00BE0439">
      <w:pPr>
        <w:pStyle w:val="Geenafstand2"/>
        <w:spacing w:line="276" w:lineRule="auto"/>
        <w:ind w:left="1276" w:hanging="425"/>
        <w:rPr>
          <w:sz w:val="20"/>
        </w:rPr>
      </w:pPr>
      <w:r w:rsidRPr="006F5994">
        <w:rPr>
          <w:sz w:val="20"/>
        </w:rPr>
        <w:t>-</w:t>
      </w:r>
      <w:r w:rsidRPr="006F5994">
        <w:rPr>
          <w:sz w:val="20"/>
        </w:rPr>
        <w:tab/>
      </w:r>
      <w:r w:rsidRPr="006F5994">
        <w:rPr>
          <w:b/>
          <w:sz w:val="20"/>
        </w:rPr>
        <w:t>Mannen en vrouwen</w:t>
      </w:r>
      <w:r w:rsidRPr="006F5994">
        <w:rPr>
          <w:sz w:val="20"/>
        </w:rPr>
        <w:t>: openheid over homoseksualiteit heeft ook te maken met veranderende rolpatronen.</w:t>
      </w:r>
    </w:p>
    <w:p w:rsidR="00BE0439" w:rsidRPr="006F5994" w:rsidRDefault="00BE0439" w:rsidP="00BE0439">
      <w:pPr>
        <w:pStyle w:val="Geenafstand2"/>
        <w:spacing w:line="276" w:lineRule="auto"/>
        <w:ind w:left="851" w:hanging="425"/>
        <w:rPr>
          <w:i/>
          <w:iCs/>
          <w:sz w:val="20"/>
        </w:rPr>
      </w:pPr>
      <w:r w:rsidRPr="006F5994">
        <w:rPr>
          <w:sz w:val="20"/>
        </w:rPr>
        <w:t>b.</w:t>
      </w:r>
      <w:r w:rsidRPr="006F5994">
        <w:rPr>
          <w:sz w:val="20"/>
        </w:rPr>
        <w:tab/>
      </w:r>
      <w:r w:rsidRPr="006F5994">
        <w:rPr>
          <w:i/>
          <w:iCs/>
          <w:sz w:val="20"/>
        </w:rPr>
        <w:t>Voorbeelduitwerking:</w:t>
      </w:r>
    </w:p>
    <w:p w:rsidR="00BE0439" w:rsidRPr="006F5994" w:rsidRDefault="00BE0439" w:rsidP="00BE0439">
      <w:pPr>
        <w:pStyle w:val="Geenafstand2"/>
        <w:spacing w:line="276" w:lineRule="auto"/>
        <w:ind w:left="1276" w:hanging="425"/>
        <w:rPr>
          <w:sz w:val="20"/>
        </w:rPr>
      </w:pPr>
      <w:r w:rsidRPr="006F5994">
        <w:rPr>
          <w:sz w:val="20"/>
        </w:rPr>
        <w:t>-</w:t>
      </w:r>
      <w:r w:rsidRPr="006F5994">
        <w:rPr>
          <w:sz w:val="20"/>
        </w:rPr>
        <w:tab/>
        <w:t xml:space="preserve">Een </w:t>
      </w:r>
      <w:r w:rsidRPr="006F5994">
        <w:rPr>
          <w:b/>
          <w:sz w:val="20"/>
        </w:rPr>
        <w:t>subcultuur</w:t>
      </w:r>
      <w:r w:rsidRPr="006F5994">
        <w:rPr>
          <w:sz w:val="20"/>
        </w:rPr>
        <w:t xml:space="preserve">, want Van der Staaij hoort bij een minderheidsgroep van </w:t>
      </w:r>
      <w:proofErr w:type="spellStart"/>
      <w:r w:rsidRPr="006F5994">
        <w:rPr>
          <w:sz w:val="20"/>
        </w:rPr>
        <w:t>orthodox-christelijken</w:t>
      </w:r>
      <w:proofErr w:type="spellEnd"/>
      <w:r w:rsidRPr="006F5994">
        <w:rPr>
          <w:sz w:val="20"/>
        </w:rPr>
        <w:t>, waarbinnen bepaalde normen en waarden afwijken van de dominante cultuur.</w:t>
      </w:r>
    </w:p>
    <w:p w:rsidR="00BE0439" w:rsidRPr="006F5994" w:rsidRDefault="00BE0439" w:rsidP="00BE0439">
      <w:pPr>
        <w:pStyle w:val="Geenafstand2"/>
        <w:spacing w:line="276" w:lineRule="auto"/>
        <w:ind w:left="1276" w:hanging="425"/>
        <w:rPr>
          <w:i/>
          <w:sz w:val="20"/>
        </w:rPr>
      </w:pPr>
      <w:r w:rsidRPr="006F5994">
        <w:rPr>
          <w:sz w:val="20"/>
        </w:rPr>
        <w:t>-</w:t>
      </w:r>
      <w:r w:rsidRPr="006F5994">
        <w:rPr>
          <w:sz w:val="20"/>
        </w:rPr>
        <w:tab/>
        <w:t xml:space="preserve">Een </w:t>
      </w:r>
      <w:r w:rsidRPr="006F5994">
        <w:rPr>
          <w:b/>
          <w:sz w:val="20"/>
        </w:rPr>
        <w:t>tegencultuur</w:t>
      </w:r>
      <w:r w:rsidRPr="006F5994">
        <w:rPr>
          <w:sz w:val="20"/>
        </w:rPr>
        <w:t xml:space="preserve">, want de ondertekenaars van de verklaring verzetten zich specifiek tegen bepaalde delen van de dominante cultuur, zoals tolerantie voor </w:t>
      </w:r>
      <w:proofErr w:type="spellStart"/>
      <w:r w:rsidRPr="006F5994">
        <w:rPr>
          <w:sz w:val="20"/>
        </w:rPr>
        <w:t>LHBTI’ers</w:t>
      </w:r>
      <w:proofErr w:type="spellEnd"/>
      <w:r w:rsidRPr="006F5994">
        <w:rPr>
          <w:sz w:val="20"/>
        </w:rPr>
        <w:t>.</w:t>
      </w:r>
    </w:p>
    <w:p w:rsidR="00BE0439" w:rsidRPr="006F5994" w:rsidRDefault="00BE0439" w:rsidP="00BE0439">
      <w:pPr>
        <w:pStyle w:val="Geenafstand2"/>
        <w:spacing w:line="276" w:lineRule="auto"/>
        <w:ind w:left="851" w:hanging="425"/>
        <w:rPr>
          <w:i/>
          <w:sz w:val="20"/>
        </w:rPr>
      </w:pPr>
      <w:r w:rsidRPr="006F5994">
        <w:rPr>
          <w:iCs/>
          <w:sz w:val="20"/>
        </w:rPr>
        <w:t>c.</w:t>
      </w:r>
      <w:r w:rsidRPr="006F5994">
        <w:rPr>
          <w:iCs/>
          <w:sz w:val="20"/>
        </w:rPr>
        <w:tab/>
        <w:t>De v</w:t>
      </w:r>
      <w:r w:rsidRPr="006F5994">
        <w:rPr>
          <w:sz w:val="20"/>
        </w:rPr>
        <w:t>rijheid van godsdienst en vrijheid van meningsuiting versus het non-discriminatiebeginsel (artikel 1).</w:t>
      </w:r>
    </w:p>
    <w:p w:rsidR="00BE0439" w:rsidRPr="00B529CF" w:rsidRDefault="00BE0439" w:rsidP="00BE0439">
      <w:pPr>
        <w:pStyle w:val="A4-Standaardtekst"/>
        <w:rPr>
          <w:color w:val="000000"/>
        </w:rPr>
      </w:pPr>
    </w:p>
    <w:p w:rsidR="00BE0439" w:rsidRPr="00B529CF" w:rsidRDefault="00BE0439" w:rsidP="00BE0439">
      <w:pPr>
        <w:pStyle w:val="A4-Standaardtekst"/>
        <w:rPr>
          <w:color w:val="000000"/>
        </w:rPr>
      </w:pPr>
    </w:p>
    <w:p w:rsidR="00BE0439" w:rsidRPr="006F5994" w:rsidRDefault="00BE0439" w:rsidP="00BE0439">
      <w:pPr>
        <w:pStyle w:val="antw-nieuw"/>
        <w:tabs>
          <w:tab w:val="clear" w:pos="284"/>
          <w:tab w:val="clear" w:pos="425"/>
          <w:tab w:val="clear" w:pos="567"/>
          <w:tab w:val="clear" w:pos="709"/>
          <w:tab w:val="clear" w:pos="851"/>
        </w:tabs>
        <w:spacing w:line="260" w:lineRule="atLeast"/>
      </w:pPr>
      <w:r w:rsidRPr="006F5994">
        <w:t>9</w:t>
      </w:r>
      <w:r w:rsidRPr="006F5994">
        <w:tab/>
      </w:r>
      <w:r w:rsidRPr="006F5994">
        <w:rPr>
          <w:b/>
          <w:i/>
          <w:iCs/>
          <w:caps/>
        </w:rPr>
        <w:t>WelkE CULTUUR?</w:t>
      </w:r>
      <w:r w:rsidRPr="006F5994">
        <w:t xml:space="preserve">  blz. 107</w:t>
      </w:r>
    </w:p>
    <w:p w:rsidR="00BE0439" w:rsidRPr="006F5994" w:rsidRDefault="00BE0439" w:rsidP="00BE0439">
      <w:pPr>
        <w:spacing w:line="260" w:lineRule="atLeast"/>
      </w:pPr>
    </w:p>
    <w:tbl>
      <w:tblPr>
        <w:tblW w:w="8789" w:type="dxa"/>
        <w:tblInd w:w="425" w:type="dxa"/>
        <w:tblLook w:val="00A0" w:firstRow="1" w:lastRow="0" w:firstColumn="1" w:lastColumn="0" w:noHBand="0" w:noVBand="0"/>
      </w:tblPr>
      <w:tblGrid>
        <w:gridCol w:w="2694"/>
        <w:gridCol w:w="1701"/>
        <w:gridCol w:w="2976"/>
        <w:gridCol w:w="1418"/>
      </w:tblGrid>
      <w:tr w:rsidR="00BE0439" w:rsidRPr="006F5994" w:rsidTr="00731F4A">
        <w:tc>
          <w:tcPr>
            <w:tcW w:w="2694"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Studio Sport-kijkers</w:t>
            </w:r>
          </w:p>
        </w:tc>
        <w:tc>
          <w:tcPr>
            <w:tcW w:w="1701" w:type="dxa"/>
            <w:tcBorders>
              <w:right w:val="single" w:sz="4" w:space="0" w:color="auto"/>
            </w:tcBorders>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dominante cultuur</w:t>
            </w:r>
          </w:p>
        </w:tc>
        <w:tc>
          <w:tcPr>
            <w:tcW w:w="2976" w:type="dxa"/>
            <w:tcBorders>
              <w:left w:val="single" w:sz="4" w:space="0" w:color="auto"/>
            </w:tcBorders>
            <w:tcMar>
              <w:left w:w="0" w:type="dxa"/>
            </w:tcMar>
          </w:tcPr>
          <w:p w:rsidR="00BE0439" w:rsidRPr="006F5994" w:rsidRDefault="00BE0439" w:rsidP="00731F4A">
            <w:pPr>
              <w:autoSpaceDE w:val="0"/>
              <w:autoSpaceDN w:val="0"/>
              <w:adjustRightInd w:val="0"/>
              <w:spacing w:line="260" w:lineRule="atLeast"/>
              <w:ind w:left="286"/>
              <w:rPr>
                <w:rFonts w:ascii="Arial Narrow" w:hAnsi="Arial Narrow"/>
              </w:rPr>
            </w:pPr>
            <w:r w:rsidRPr="006F5994">
              <w:rPr>
                <w:rFonts w:ascii="Arial Narrow" w:hAnsi="Arial Narrow"/>
              </w:rPr>
              <w:t>Milieuactivisten</w:t>
            </w:r>
          </w:p>
        </w:tc>
        <w:tc>
          <w:tcPr>
            <w:tcW w:w="1418"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tegencultuur</w:t>
            </w:r>
          </w:p>
        </w:tc>
      </w:tr>
      <w:tr w:rsidR="00BE0439" w:rsidRPr="006F5994" w:rsidTr="00731F4A">
        <w:tc>
          <w:tcPr>
            <w:tcW w:w="2694"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Immigranten uit Eritrea</w:t>
            </w:r>
          </w:p>
        </w:tc>
        <w:tc>
          <w:tcPr>
            <w:tcW w:w="1701" w:type="dxa"/>
            <w:tcBorders>
              <w:right w:val="single" w:sz="4" w:space="0" w:color="auto"/>
            </w:tcBorders>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c>
          <w:tcPr>
            <w:tcW w:w="2976" w:type="dxa"/>
            <w:tcBorders>
              <w:left w:val="single" w:sz="4" w:space="0" w:color="auto"/>
            </w:tcBorders>
            <w:tcMar>
              <w:left w:w="0" w:type="dxa"/>
            </w:tcMar>
          </w:tcPr>
          <w:p w:rsidR="00BE0439" w:rsidRPr="006F5994" w:rsidRDefault="00BE0439" w:rsidP="00731F4A">
            <w:pPr>
              <w:autoSpaceDE w:val="0"/>
              <w:autoSpaceDN w:val="0"/>
              <w:adjustRightInd w:val="0"/>
              <w:spacing w:line="260" w:lineRule="atLeast"/>
              <w:ind w:left="286"/>
              <w:rPr>
                <w:rFonts w:ascii="Arial Narrow" w:hAnsi="Arial Narrow"/>
              </w:rPr>
            </w:pPr>
            <w:r w:rsidRPr="006F5994">
              <w:rPr>
                <w:rFonts w:ascii="Arial Narrow" w:hAnsi="Arial Narrow"/>
              </w:rPr>
              <w:t>Carnavalsvierders in Limburg</w:t>
            </w:r>
          </w:p>
        </w:tc>
        <w:tc>
          <w:tcPr>
            <w:tcW w:w="1418"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r>
      <w:tr w:rsidR="00BE0439" w:rsidRPr="006F5994" w:rsidTr="00731F4A">
        <w:tc>
          <w:tcPr>
            <w:tcW w:w="2694"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Veganisten</w:t>
            </w:r>
          </w:p>
        </w:tc>
        <w:tc>
          <w:tcPr>
            <w:tcW w:w="1701" w:type="dxa"/>
            <w:tcBorders>
              <w:right w:val="single" w:sz="4" w:space="0" w:color="auto"/>
            </w:tcBorders>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c>
          <w:tcPr>
            <w:tcW w:w="2976" w:type="dxa"/>
            <w:tcBorders>
              <w:left w:val="single" w:sz="4" w:space="0" w:color="auto"/>
            </w:tcBorders>
            <w:tcMar>
              <w:left w:w="0" w:type="dxa"/>
            </w:tcMar>
          </w:tcPr>
          <w:p w:rsidR="00BE0439" w:rsidRPr="006F5994" w:rsidRDefault="00BE0439" w:rsidP="00731F4A">
            <w:pPr>
              <w:autoSpaceDE w:val="0"/>
              <w:autoSpaceDN w:val="0"/>
              <w:adjustRightInd w:val="0"/>
              <w:spacing w:line="260" w:lineRule="atLeast"/>
              <w:ind w:left="286"/>
              <w:rPr>
                <w:rFonts w:ascii="Arial Narrow" w:hAnsi="Arial Narrow"/>
              </w:rPr>
            </w:pPr>
            <w:r w:rsidRPr="006F5994">
              <w:rPr>
                <w:rFonts w:ascii="Arial Narrow" w:hAnsi="Arial Narrow"/>
              </w:rPr>
              <w:t>Jihadisten</w:t>
            </w:r>
          </w:p>
        </w:tc>
        <w:tc>
          <w:tcPr>
            <w:tcW w:w="1418"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tegencultuur</w:t>
            </w:r>
          </w:p>
        </w:tc>
      </w:tr>
      <w:tr w:rsidR="00BE0439" w:rsidRPr="006F5994" w:rsidTr="00731F4A">
        <w:tc>
          <w:tcPr>
            <w:tcW w:w="2694"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proofErr w:type="spellStart"/>
            <w:r w:rsidRPr="006F5994">
              <w:rPr>
                <w:rFonts w:ascii="Arial Narrow" w:hAnsi="Arial Narrow"/>
              </w:rPr>
              <w:t>Ajax-supporters</w:t>
            </w:r>
            <w:proofErr w:type="spellEnd"/>
            <w:r w:rsidRPr="006F5994">
              <w:rPr>
                <w:rFonts w:ascii="Arial Narrow" w:hAnsi="Arial Narrow"/>
              </w:rPr>
              <w:t xml:space="preserve"> van de F-side</w:t>
            </w:r>
          </w:p>
        </w:tc>
        <w:tc>
          <w:tcPr>
            <w:tcW w:w="1701" w:type="dxa"/>
            <w:tcBorders>
              <w:right w:val="single" w:sz="4" w:space="0" w:color="auto"/>
            </w:tcBorders>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c>
          <w:tcPr>
            <w:tcW w:w="2976" w:type="dxa"/>
            <w:tcBorders>
              <w:left w:val="single" w:sz="4" w:space="0" w:color="auto"/>
            </w:tcBorders>
            <w:tcMar>
              <w:left w:w="0" w:type="dxa"/>
            </w:tcMar>
          </w:tcPr>
          <w:p w:rsidR="00BE0439" w:rsidRPr="006F5994" w:rsidRDefault="00BE0439" w:rsidP="00731F4A">
            <w:pPr>
              <w:autoSpaceDE w:val="0"/>
              <w:autoSpaceDN w:val="0"/>
              <w:adjustRightInd w:val="0"/>
              <w:spacing w:line="260" w:lineRule="atLeast"/>
              <w:ind w:left="286"/>
              <w:rPr>
                <w:rFonts w:ascii="Arial Narrow" w:hAnsi="Arial Narrow"/>
              </w:rPr>
            </w:pPr>
            <w:r w:rsidRPr="006F5994">
              <w:rPr>
                <w:rFonts w:ascii="Arial Narrow" w:hAnsi="Arial Narrow"/>
              </w:rPr>
              <w:t>Metalfans</w:t>
            </w:r>
          </w:p>
        </w:tc>
        <w:tc>
          <w:tcPr>
            <w:tcW w:w="1418"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r>
      <w:tr w:rsidR="00BE0439" w:rsidRPr="006F5994" w:rsidTr="00731F4A">
        <w:tc>
          <w:tcPr>
            <w:tcW w:w="2694"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 xml:space="preserve">Fans van </w:t>
            </w:r>
            <w:proofErr w:type="spellStart"/>
            <w:r w:rsidRPr="006F5994">
              <w:rPr>
                <w:rFonts w:ascii="Arial Narrow" w:hAnsi="Arial Narrow"/>
              </w:rPr>
              <w:t>Frenna</w:t>
            </w:r>
            <w:proofErr w:type="spellEnd"/>
          </w:p>
        </w:tc>
        <w:tc>
          <w:tcPr>
            <w:tcW w:w="1701" w:type="dxa"/>
            <w:tcBorders>
              <w:right w:val="single" w:sz="4" w:space="0" w:color="auto"/>
            </w:tcBorders>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c>
          <w:tcPr>
            <w:tcW w:w="2976" w:type="dxa"/>
            <w:tcBorders>
              <w:left w:val="single" w:sz="4" w:space="0" w:color="auto"/>
            </w:tcBorders>
            <w:tcMar>
              <w:left w:w="0" w:type="dxa"/>
            </w:tcMar>
          </w:tcPr>
          <w:p w:rsidR="00BE0439" w:rsidRPr="006F5994" w:rsidRDefault="00BE0439" w:rsidP="00731F4A">
            <w:pPr>
              <w:autoSpaceDE w:val="0"/>
              <w:autoSpaceDN w:val="0"/>
              <w:adjustRightInd w:val="0"/>
              <w:spacing w:line="260" w:lineRule="atLeast"/>
              <w:ind w:left="286"/>
              <w:rPr>
                <w:rFonts w:ascii="Arial Narrow" w:hAnsi="Arial Narrow"/>
              </w:rPr>
            </w:pPr>
            <w:r w:rsidRPr="006F5994">
              <w:rPr>
                <w:rFonts w:ascii="Arial Narrow" w:hAnsi="Arial Narrow"/>
              </w:rPr>
              <w:t>Orthodoxe joden</w:t>
            </w:r>
          </w:p>
        </w:tc>
        <w:tc>
          <w:tcPr>
            <w:tcW w:w="1418"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r>
      <w:tr w:rsidR="00BE0439" w:rsidRPr="006F5994" w:rsidTr="00731F4A">
        <w:tc>
          <w:tcPr>
            <w:tcW w:w="2694"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Zwarte Cross-</w:t>
            </w:r>
            <w:proofErr w:type="spellStart"/>
            <w:r w:rsidRPr="006F5994">
              <w:rPr>
                <w:rFonts w:ascii="Arial Narrow" w:hAnsi="Arial Narrow"/>
              </w:rPr>
              <w:t>gangers</w:t>
            </w:r>
            <w:proofErr w:type="spellEnd"/>
          </w:p>
        </w:tc>
        <w:tc>
          <w:tcPr>
            <w:tcW w:w="1701" w:type="dxa"/>
            <w:tcBorders>
              <w:right w:val="single" w:sz="4" w:space="0" w:color="auto"/>
            </w:tcBorders>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subcultuur</w:t>
            </w:r>
          </w:p>
        </w:tc>
        <w:tc>
          <w:tcPr>
            <w:tcW w:w="2976" w:type="dxa"/>
            <w:tcBorders>
              <w:left w:val="single" w:sz="4" w:space="0" w:color="auto"/>
            </w:tcBorders>
            <w:tcMar>
              <w:left w:w="0" w:type="dxa"/>
            </w:tcMar>
          </w:tcPr>
          <w:p w:rsidR="00BE0439" w:rsidRPr="006F5994" w:rsidRDefault="00BE0439" w:rsidP="00731F4A">
            <w:pPr>
              <w:autoSpaceDE w:val="0"/>
              <w:autoSpaceDN w:val="0"/>
              <w:adjustRightInd w:val="0"/>
              <w:spacing w:line="260" w:lineRule="atLeast"/>
              <w:ind w:left="286"/>
              <w:rPr>
                <w:rFonts w:ascii="Arial Narrow" w:hAnsi="Arial Narrow"/>
              </w:rPr>
            </w:pPr>
            <w:r w:rsidRPr="006F5994">
              <w:rPr>
                <w:rFonts w:ascii="Arial Narrow" w:hAnsi="Arial Narrow"/>
              </w:rPr>
              <w:t>Nederlandssprekenden</w:t>
            </w:r>
          </w:p>
        </w:tc>
        <w:tc>
          <w:tcPr>
            <w:tcW w:w="1418" w:type="dxa"/>
            <w:tcMar>
              <w:left w:w="0" w:type="dxa"/>
            </w:tcMar>
          </w:tcPr>
          <w:p w:rsidR="00BE0439" w:rsidRPr="006F5994" w:rsidRDefault="00BE0439" w:rsidP="00731F4A">
            <w:pPr>
              <w:autoSpaceDE w:val="0"/>
              <w:autoSpaceDN w:val="0"/>
              <w:adjustRightInd w:val="0"/>
              <w:spacing w:line="260" w:lineRule="atLeast"/>
              <w:rPr>
                <w:rFonts w:ascii="Arial Narrow" w:hAnsi="Arial Narrow"/>
              </w:rPr>
            </w:pPr>
            <w:r w:rsidRPr="006F5994">
              <w:rPr>
                <w:rFonts w:ascii="Arial Narrow" w:hAnsi="Arial Narrow"/>
              </w:rPr>
              <w:t>dominante cultuur</w:t>
            </w:r>
          </w:p>
        </w:tc>
      </w:tr>
    </w:tbl>
    <w:p w:rsidR="00BE0439" w:rsidRPr="006F5994" w:rsidRDefault="00BE0439" w:rsidP="00BE0439">
      <w:pPr>
        <w:pStyle w:val="antw-nieuw"/>
        <w:tabs>
          <w:tab w:val="clear" w:pos="284"/>
          <w:tab w:val="clear" w:pos="425"/>
          <w:tab w:val="clear" w:pos="567"/>
          <w:tab w:val="clear" w:pos="709"/>
          <w:tab w:val="clear" w:pos="851"/>
        </w:tabs>
        <w:spacing w:line="260" w:lineRule="atLeast"/>
        <w:ind w:left="0" w:firstLine="0"/>
      </w:pPr>
      <w:r w:rsidRPr="006F5994">
        <w:rPr>
          <w:caps/>
        </w:rPr>
        <w:t>10</w:t>
      </w:r>
      <w:r w:rsidRPr="006F5994">
        <w:rPr>
          <w:caps/>
        </w:rPr>
        <w:tab/>
      </w:r>
      <w:r w:rsidRPr="006F5994">
        <w:rPr>
          <w:b/>
          <w:i/>
          <w:iCs/>
          <w:caps/>
        </w:rPr>
        <w:t xml:space="preserve">IN HET NIEUWS  </w:t>
      </w:r>
      <w:r w:rsidRPr="006F5994">
        <w:t>blz. 108</w:t>
      </w:r>
    </w:p>
    <w:p w:rsidR="00BE0439" w:rsidRPr="006F5994" w:rsidRDefault="00BE0439" w:rsidP="00BE0439">
      <w:pPr>
        <w:pStyle w:val="antw-nieuw"/>
        <w:tabs>
          <w:tab w:val="clear" w:pos="284"/>
          <w:tab w:val="clear" w:pos="425"/>
          <w:tab w:val="clear" w:pos="567"/>
          <w:tab w:val="clear" w:pos="709"/>
          <w:tab w:val="clear" w:pos="851"/>
        </w:tabs>
        <w:spacing w:line="260" w:lineRule="atLeast"/>
        <w:ind w:left="0" w:firstLine="0"/>
      </w:pPr>
    </w:p>
    <w:p w:rsidR="00BE0439" w:rsidRPr="006F5994" w:rsidRDefault="00BE0439" w:rsidP="00BE0439">
      <w:pPr>
        <w:pStyle w:val="A4-Standaardtekst"/>
        <w:numPr>
          <w:ilvl w:val="0"/>
          <w:numId w:val="1"/>
        </w:numPr>
      </w:pPr>
      <w:r w:rsidRPr="006F5994">
        <w:t xml:space="preserve">De factor </w:t>
      </w:r>
      <w:r w:rsidRPr="006F5994">
        <w:rPr>
          <w:b/>
        </w:rPr>
        <w:t>etniciteit</w:t>
      </w:r>
      <w:r w:rsidRPr="006F5994">
        <w:t xml:space="preserve">. Het gaat om mensen met een witte huidskleur en mensen met een donkere huidskleur. </w:t>
      </w:r>
      <w:proofErr w:type="spellStart"/>
      <w:r w:rsidRPr="006F5994">
        <w:t>Bamenga</w:t>
      </w:r>
      <w:proofErr w:type="spellEnd"/>
      <w:r w:rsidRPr="006F5994">
        <w:t xml:space="preserve"> heeft een donkere huidskleur en wordt door de marechaussee gezien als iemand die mogelijk niet in Nederland woont. </w:t>
      </w:r>
    </w:p>
    <w:p w:rsidR="00BE0439" w:rsidRPr="006F5994" w:rsidRDefault="00BE0439" w:rsidP="00BE0439">
      <w:pPr>
        <w:pStyle w:val="A4-Standaardtekst"/>
        <w:numPr>
          <w:ilvl w:val="0"/>
          <w:numId w:val="1"/>
        </w:numPr>
      </w:pPr>
      <w:r w:rsidRPr="006F5994">
        <w:rPr>
          <w:i/>
        </w:rPr>
        <w:t>Voorbeelduitwerking</w:t>
      </w:r>
      <w:r w:rsidRPr="006F5994">
        <w:t>:</w:t>
      </w:r>
    </w:p>
    <w:p w:rsidR="00BE0439" w:rsidRPr="006F5994" w:rsidRDefault="00BE0439" w:rsidP="00BE0439">
      <w:pPr>
        <w:pStyle w:val="A4-Standaardtekst"/>
        <w:ind w:left="709"/>
      </w:pPr>
      <w:r w:rsidRPr="006F5994">
        <w:t xml:space="preserve">Door de toelichting en handelwijze van de marechaussee krijg je het idee dat ze selecteren op huidskleur. Hoe kan je aan iemands uiterlijk zien of iemand Nederlander is? Mensen met een donkere huidskleur zijn minder vaak Nederlander dan mensen met een witte huidskleur, is blijkbaar de gedachte. Dat is een </w:t>
      </w:r>
      <w:r w:rsidRPr="006F5994">
        <w:rPr>
          <w:b/>
        </w:rPr>
        <w:t>stereotype</w:t>
      </w:r>
      <w:r w:rsidRPr="006F5994">
        <w:t xml:space="preserve">: een vaststaand beeld van een hele groep mensen. </w:t>
      </w:r>
    </w:p>
    <w:p w:rsidR="00BE0439" w:rsidRPr="006F5994" w:rsidRDefault="00BE0439" w:rsidP="00BE0439">
      <w:pPr>
        <w:pStyle w:val="A4-Standaardtekst"/>
        <w:ind w:left="709"/>
      </w:pPr>
      <w:r w:rsidRPr="006F5994">
        <w:rPr>
          <w:i/>
        </w:rPr>
        <w:t>In de bron staat dat alleen donkere mensen werden staande gehouden bij de paspoortcontrole. De witte mensen niet. De rechter zal uitspraak doen in deze zaak of er sprake is geweest van etnisch profileren door de marechaussee. Etnisch profileren betekent dat je zonder goede of geldige reden iemand stopt, fouilleert of aanhoudt, mede vanwege huidskleur of afkomst.</w:t>
      </w:r>
    </w:p>
    <w:p w:rsidR="00BE0439" w:rsidRDefault="00BE0439" w:rsidP="00BE0439">
      <w:pPr>
        <w:pStyle w:val="A4-Standaardtekst"/>
        <w:rPr>
          <w:color w:val="000000"/>
        </w:rPr>
      </w:pPr>
    </w:p>
    <w:p w:rsidR="00BE0439" w:rsidRPr="00A1196F" w:rsidRDefault="00BE0439" w:rsidP="00BE0439">
      <w:pPr>
        <w:pStyle w:val="A4-Standaardtekst"/>
        <w:rPr>
          <w:color w:val="000000"/>
        </w:rPr>
      </w:pPr>
    </w:p>
    <w:p w:rsidR="00BE0439" w:rsidRPr="00A1196F" w:rsidRDefault="00BE0439" w:rsidP="00BE0439">
      <w:pPr>
        <w:pStyle w:val="A4-Niveau1"/>
        <w:rPr>
          <w:color w:val="000000"/>
        </w:rPr>
      </w:pPr>
      <w:r w:rsidRPr="00A1196F">
        <w:rPr>
          <w:color w:val="000000"/>
        </w:rPr>
        <w:t>11</w:t>
      </w:r>
      <w:r w:rsidRPr="00A1196F">
        <w:rPr>
          <w:color w:val="000000"/>
        </w:rPr>
        <w:tab/>
      </w:r>
      <w:r w:rsidRPr="00A1196F">
        <w:rPr>
          <w:b/>
          <w:i/>
          <w:color w:val="000000"/>
        </w:rPr>
        <w:t>WEL OF NIET ACCCEPTEREN?</w:t>
      </w:r>
      <w:r w:rsidRPr="00A1196F">
        <w:rPr>
          <w:color w:val="000000"/>
        </w:rPr>
        <w:t xml:space="preserve">  blz. 108</w:t>
      </w:r>
    </w:p>
    <w:p w:rsidR="00BE0439" w:rsidRPr="00A1196F" w:rsidRDefault="00BE0439" w:rsidP="00BE0439">
      <w:pPr>
        <w:pStyle w:val="A4-Standaardtekst"/>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426" w:firstLine="0"/>
        <w:rPr>
          <w:i/>
          <w:color w:val="000000"/>
        </w:rPr>
      </w:pPr>
      <w:r w:rsidRPr="00A1196F">
        <w:rPr>
          <w:i/>
          <w:color w:val="000000"/>
        </w:rPr>
        <w:t>Voorbeelduitwerking:</w:t>
      </w:r>
    </w:p>
    <w:p w:rsidR="00BE0439" w:rsidRPr="00A1196F" w:rsidRDefault="00BE0439" w:rsidP="00BE0439">
      <w:pPr>
        <w:pStyle w:val="A4-Standaardtekst"/>
        <w:rPr>
          <w:color w:val="000000"/>
        </w:rPr>
      </w:pPr>
    </w:p>
    <w:tbl>
      <w:tblPr>
        <w:tblW w:w="9322" w:type="dxa"/>
        <w:tblInd w:w="425" w:type="dxa"/>
        <w:tblBorders>
          <w:insideH w:val="single" w:sz="4" w:space="0" w:color="auto"/>
          <w:insideV w:val="single" w:sz="4" w:space="0" w:color="auto"/>
        </w:tblBorders>
        <w:tblLook w:val="00A0" w:firstRow="1" w:lastRow="0" w:firstColumn="1" w:lastColumn="0" w:noHBand="0" w:noVBand="0"/>
      </w:tblPr>
      <w:tblGrid>
        <w:gridCol w:w="3402"/>
        <w:gridCol w:w="1559"/>
        <w:gridCol w:w="4361"/>
      </w:tblGrid>
      <w:tr w:rsidR="00BE0439" w:rsidRPr="00A1196F" w:rsidTr="00731F4A">
        <w:tc>
          <w:tcPr>
            <w:tcW w:w="3402" w:type="dxa"/>
            <w:tcBorders>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tc>
        <w:tc>
          <w:tcPr>
            <w:tcW w:w="1559" w:type="dxa"/>
            <w:tcBorders>
              <w:left w:val="single" w:sz="4" w:space="0" w:color="auto"/>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
                <w:bCs/>
                <w:color w:val="000000"/>
                <w:lang w:val="nl-NL" w:eastAsia="nl-NL"/>
              </w:rPr>
            </w:pPr>
            <w:r w:rsidRPr="007518CA">
              <w:rPr>
                <w:rFonts w:ascii="Arial Narrow" w:eastAsia="Times New Roman" w:hAnsi="Arial Narrow"/>
                <w:b/>
                <w:bCs/>
                <w:color w:val="000000"/>
                <w:lang w:val="nl-NL" w:eastAsia="nl-NL"/>
              </w:rPr>
              <w:t>Accepteren of veranderen?</w:t>
            </w:r>
          </w:p>
        </w:tc>
        <w:tc>
          <w:tcPr>
            <w:tcW w:w="4361" w:type="dxa"/>
            <w:tcBorders>
              <w:left w:val="single" w:sz="4" w:space="0" w:color="auto"/>
              <w:bottom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
                <w:bCs/>
                <w:color w:val="000000"/>
                <w:lang w:val="nl-NL" w:eastAsia="nl-NL"/>
              </w:rPr>
            </w:pPr>
            <w:r w:rsidRPr="007518CA">
              <w:rPr>
                <w:rFonts w:ascii="Arial Narrow" w:eastAsia="Times New Roman" w:hAnsi="Arial Narrow"/>
                <w:b/>
                <w:bCs/>
                <w:color w:val="000000"/>
                <w:lang w:val="nl-NL" w:eastAsia="nl-NL"/>
              </w:rPr>
              <w:t>Uitleg</w:t>
            </w:r>
          </w:p>
        </w:tc>
      </w:tr>
      <w:tr w:rsidR="00BE0439" w:rsidRPr="00A1196F" w:rsidTr="00731F4A">
        <w:tc>
          <w:tcPr>
            <w:tcW w:w="3402" w:type="dxa"/>
            <w:tcBorders>
              <w:top w:val="single" w:sz="4" w:space="0" w:color="auto"/>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1.</w:t>
            </w:r>
            <w:r w:rsidRPr="007518CA">
              <w:rPr>
                <w:rFonts w:ascii="Arial Narrow" w:eastAsia="Times New Roman" w:hAnsi="Arial Narrow"/>
                <w:bCs/>
                <w:color w:val="000000"/>
                <w:lang w:val="nl-NL" w:eastAsia="nl-NL"/>
              </w:rPr>
              <w:tab/>
              <w:t>Stierenvechten.</w:t>
            </w:r>
          </w:p>
        </w:tc>
        <w:tc>
          <w:tcPr>
            <w:tcW w:w="1559" w:type="dxa"/>
            <w:tcBorders>
              <w:top w:val="single" w:sz="4" w:space="0" w:color="auto"/>
              <w:left w:val="single" w:sz="4" w:space="0" w:color="auto"/>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accepteren</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bottom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Uit respect voor een eeuwenoude traditie.</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Vanwege het ernstige dierenleed.</w:t>
            </w:r>
          </w:p>
        </w:tc>
      </w:tr>
      <w:tr w:rsidR="00BE0439" w:rsidRPr="00A1196F" w:rsidTr="00731F4A">
        <w:tc>
          <w:tcPr>
            <w:tcW w:w="3402" w:type="dxa"/>
            <w:tcBorders>
              <w:top w:val="single" w:sz="4" w:space="0" w:color="auto"/>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2.</w:t>
            </w:r>
            <w:r w:rsidRPr="007518CA">
              <w:rPr>
                <w:rFonts w:ascii="Arial Narrow" w:eastAsia="Times New Roman" w:hAnsi="Arial Narrow"/>
                <w:bCs/>
                <w:color w:val="000000"/>
                <w:lang w:val="nl-NL" w:eastAsia="nl-NL"/>
              </w:rPr>
              <w:tab/>
              <w:t>Reformatorische ouders weigeren hun kinderen te vaccineren tegen ziekten.</w:t>
            </w:r>
          </w:p>
        </w:tc>
        <w:tc>
          <w:tcPr>
            <w:tcW w:w="1559" w:type="dxa"/>
            <w:tcBorders>
              <w:top w:val="single" w:sz="4" w:space="0" w:color="auto"/>
              <w:left w:val="single" w:sz="4" w:space="0" w:color="auto"/>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accepteren</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bottom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Uit respect voor vrijheid van het geloof.</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 xml:space="preserve">Vanwege de risico´s voor de volksgezondheid. </w:t>
            </w:r>
          </w:p>
        </w:tc>
      </w:tr>
      <w:tr w:rsidR="00BE0439" w:rsidRPr="00A1196F" w:rsidTr="00731F4A">
        <w:tc>
          <w:tcPr>
            <w:tcW w:w="3402" w:type="dxa"/>
            <w:tcBorders>
              <w:top w:val="single" w:sz="4" w:space="0" w:color="auto"/>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3.</w:t>
            </w:r>
            <w:r w:rsidRPr="007518CA">
              <w:rPr>
                <w:rFonts w:ascii="Arial Narrow" w:eastAsia="Times New Roman" w:hAnsi="Arial Narrow"/>
                <w:bCs/>
                <w:color w:val="000000"/>
                <w:lang w:val="nl-NL" w:eastAsia="nl-NL"/>
              </w:rPr>
              <w:tab/>
              <w:t>Rituele jongensbesnijdenis.</w:t>
            </w:r>
          </w:p>
        </w:tc>
        <w:tc>
          <w:tcPr>
            <w:tcW w:w="1559" w:type="dxa"/>
            <w:tcBorders>
              <w:top w:val="single" w:sz="4" w:space="0" w:color="auto"/>
              <w:left w:val="single" w:sz="4" w:space="0" w:color="auto"/>
              <w:bottom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accepteren</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bottom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Uit respect voor de vrijheid van godsdienst.</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Vanwege de bescherming van de lichamelijk integriteit.</w:t>
            </w:r>
          </w:p>
        </w:tc>
      </w:tr>
      <w:tr w:rsidR="00BE0439" w:rsidRPr="00A1196F" w:rsidTr="00731F4A">
        <w:tc>
          <w:tcPr>
            <w:tcW w:w="3402" w:type="dxa"/>
            <w:tcBorders>
              <w:top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321" w:hanging="321"/>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4.</w:t>
            </w:r>
            <w:r w:rsidRPr="007518CA">
              <w:rPr>
                <w:rFonts w:ascii="Arial Narrow" w:eastAsia="Times New Roman" w:hAnsi="Arial Narrow"/>
                <w:bCs/>
                <w:color w:val="000000"/>
                <w:lang w:val="nl-NL" w:eastAsia="nl-NL"/>
              </w:rPr>
              <w:tab/>
              <w:t>Misdadigers straffen met zweepslagen.</w:t>
            </w:r>
          </w:p>
        </w:tc>
        <w:tc>
          <w:tcPr>
            <w:tcW w:w="1559" w:type="dxa"/>
            <w:tcBorders>
              <w:top w:val="single" w:sz="4" w:space="0" w:color="auto"/>
              <w:left w:val="single" w:sz="4" w:space="0" w:color="auto"/>
              <w:righ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accepteren</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veranderen</w:t>
            </w:r>
          </w:p>
        </w:tc>
        <w:tc>
          <w:tcPr>
            <w:tcW w:w="4361" w:type="dxa"/>
            <w:tcBorders>
              <w:top w:val="single" w:sz="4" w:space="0" w:color="auto"/>
              <w:left w:val="single" w:sz="4" w:space="0" w:color="auto"/>
            </w:tcBorders>
          </w:tcPr>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Vanuit het perspectief van vergelding en afschrikking.</w:t>
            </w: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p>
          <w:p w:rsidR="00BE0439" w:rsidRPr="007518CA" w:rsidRDefault="00BE0439" w:rsidP="00731F4A">
            <w:pPr>
              <w:pStyle w:val="antw-nieuw"/>
              <w:tabs>
                <w:tab w:val="clear" w:pos="284"/>
                <w:tab w:val="clear" w:pos="425"/>
                <w:tab w:val="clear" w:pos="567"/>
                <w:tab w:val="clear" w:pos="709"/>
                <w:tab w:val="clear" w:pos="851"/>
              </w:tabs>
              <w:spacing w:line="260" w:lineRule="atLeast"/>
              <w:ind w:left="0" w:firstLine="0"/>
              <w:rPr>
                <w:rFonts w:ascii="Arial Narrow" w:eastAsia="Times New Roman" w:hAnsi="Arial Narrow"/>
                <w:bCs/>
                <w:color w:val="000000"/>
                <w:lang w:val="nl-NL" w:eastAsia="nl-NL"/>
              </w:rPr>
            </w:pPr>
            <w:r w:rsidRPr="007518CA">
              <w:rPr>
                <w:rFonts w:ascii="Arial Narrow" w:eastAsia="Times New Roman" w:hAnsi="Arial Narrow"/>
                <w:bCs/>
                <w:color w:val="000000"/>
                <w:lang w:val="nl-NL" w:eastAsia="nl-NL"/>
              </w:rPr>
              <w:t>Vanwege de humane behandeling van veroordeelden.</w:t>
            </w:r>
          </w:p>
        </w:tc>
      </w:tr>
    </w:tbl>
    <w:p w:rsidR="00BE0439" w:rsidRPr="00A1196F" w:rsidRDefault="00BE0439" w:rsidP="00BE0439">
      <w:pPr>
        <w:pStyle w:val="antw-nieuw"/>
        <w:tabs>
          <w:tab w:val="clear" w:pos="284"/>
          <w:tab w:val="clear" w:pos="425"/>
          <w:tab w:val="clear" w:pos="567"/>
          <w:tab w:val="clear" w:pos="709"/>
          <w:tab w:val="clear" w:pos="851"/>
        </w:tabs>
        <w:spacing w:line="260" w:lineRule="atLeast"/>
        <w:ind w:left="426" w:hanging="426"/>
        <w:rPr>
          <w:color w:val="000000"/>
        </w:rPr>
      </w:pPr>
    </w:p>
    <w:p w:rsidR="00BE0439" w:rsidRPr="00A1196F" w:rsidRDefault="00BE0439" w:rsidP="00BE0439">
      <w:pPr>
        <w:rPr>
          <w:color w:val="000000"/>
        </w:rPr>
      </w:pPr>
    </w:p>
    <w:p w:rsidR="00BE0439" w:rsidRPr="00A1196F" w:rsidRDefault="00BE0439" w:rsidP="00BE0439">
      <w:pPr>
        <w:pStyle w:val="A4-Niveau1"/>
        <w:rPr>
          <w:color w:val="000000"/>
        </w:rPr>
      </w:pPr>
      <w:r w:rsidRPr="00A1196F">
        <w:rPr>
          <w:color w:val="000000"/>
        </w:rPr>
        <w:lastRenderedPageBreak/>
        <w:t>12</w:t>
      </w:r>
      <w:r w:rsidRPr="00A1196F">
        <w:rPr>
          <w:color w:val="000000"/>
        </w:rPr>
        <w:tab/>
      </w:r>
      <w:r w:rsidRPr="00A1196F">
        <w:rPr>
          <w:b/>
          <w:i/>
          <w:color w:val="000000"/>
        </w:rPr>
        <w:t>NASRDIN DCHAR SPREEKT ZICH UIT</w:t>
      </w:r>
      <w:r w:rsidRPr="00A1196F">
        <w:rPr>
          <w:color w:val="000000"/>
        </w:rPr>
        <w:t xml:space="preserve">  blz. 109</w:t>
      </w:r>
    </w:p>
    <w:p w:rsidR="00BE0439" w:rsidRPr="00A1196F" w:rsidRDefault="00BE0439" w:rsidP="00BE0439">
      <w:pPr>
        <w:pStyle w:val="A4-Standaardtekst"/>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a.</w:t>
      </w:r>
      <w:r w:rsidRPr="00A1196F">
        <w:rPr>
          <w:color w:val="000000"/>
        </w:rPr>
        <w:tab/>
        <w:t xml:space="preserve">Omdat er sprake is van </w:t>
      </w:r>
      <w:r w:rsidRPr="00A1196F">
        <w:rPr>
          <w:b/>
          <w:color w:val="000000"/>
        </w:rPr>
        <w:t>generalisatie</w:t>
      </w:r>
      <w:r w:rsidRPr="00A1196F">
        <w:rPr>
          <w:color w:val="000000"/>
        </w:rPr>
        <w:t>. Verantwoording moeten afleggen voor acties van een ander, alleen maar omdat je allebei moslim bent, is onterecht.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firstLine="0"/>
        <w:rPr>
          <w:i/>
          <w:color w:val="000000"/>
        </w:rPr>
      </w:pPr>
      <w:r w:rsidRPr="00A1196F">
        <w:rPr>
          <w:i/>
          <w:color w:val="000000"/>
        </w:rPr>
        <w:t>Je kunt ook niet alle voetbalfans verantwoording laten afleggen voor het gedrag van een klein groepje hooligans.</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b.</w:t>
      </w:r>
      <w:r w:rsidRPr="00A1196F">
        <w:rPr>
          <w:color w:val="000000"/>
        </w:rPr>
        <w:tab/>
        <w:t>Het felle maatschappelijke debat over culturele diversiteit. De standpunten over immigratie en islam van economisch links en rechts en sociaal-cultureel progressief en conservatief zijn vaak tegenovergesteld.</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firstLine="0"/>
        <w:rPr>
          <w:i/>
          <w:color w:val="000000"/>
        </w:rPr>
      </w:pPr>
      <w:r w:rsidRPr="00A1196F">
        <w:rPr>
          <w:i/>
          <w:color w:val="000000"/>
        </w:rPr>
        <w:t>Zie het politieke spectrum op blz. 80 van het lesboek.</w:t>
      </w:r>
    </w:p>
    <w:p w:rsidR="00BE0439" w:rsidRPr="00A1196F" w:rsidRDefault="00BE0439" w:rsidP="00BE0439">
      <w:pPr>
        <w:pStyle w:val="A4-Standaardtekst"/>
        <w:rPr>
          <w:color w:val="000000"/>
        </w:rPr>
      </w:pPr>
    </w:p>
    <w:p w:rsidR="00BE0439" w:rsidRPr="00A1196F" w:rsidRDefault="00BE0439" w:rsidP="00BE0439">
      <w:pPr>
        <w:rPr>
          <w:color w:val="000000"/>
        </w:rPr>
      </w:pPr>
      <w:r w:rsidRPr="00A1196F">
        <w:rPr>
          <w:caps/>
          <w:color w:val="000000"/>
        </w:rPr>
        <w:t>13</w:t>
      </w:r>
      <w:r w:rsidRPr="00A1196F">
        <w:rPr>
          <w:caps/>
          <w:color w:val="000000"/>
        </w:rPr>
        <w:tab/>
      </w:r>
      <w:r w:rsidRPr="00A1196F">
        <w:rPr>
          <w:b/>
          <w:i/>
          <w:caps/>
          <w:color w:val="000000"/>
        </w:rPr>
        <w:t>PLURIFORM UITGAAN</w:t>
      </w:r>
      <w:r w:rsidRPr="00A1196F">
        <w:rPr>
          <w:color w:val="000000"/>
        </w:rPr>
        <w:t xml:space="preserve">  blz. 109</w:t>
      </w:r>
    </w:p>
    <w:p w:rsidR="00BE0439" w:rsidRPr="00A1196F" w:rsidRDefault="00BE0439" w:rsidP="00BE0439">
      <w:pPr>
        <w:pStyle w:val="A4-Standaardtekst"/>
        <w:rPr>
          <w:color w:val="000000"/>
        </w:rPr>
      </w:pPr>
    </w:p>
    <w:p w:rsidR="00BE0439" w:rsidRPr="00A1196F" w:rsidRDefault="00BE0439" w:rsidP="00BE0439">
      <w:pPr>
        <w:pStyle w:val="antw-nieuw"/>
        <w:tabs>
          <w:tab w:val="clear" w:pos="284"/>
          <w:tab w:val="clear" w:pos="425"/>
          <w:tab w:val="clear" w:pos="567"/>
          <w:tab w:val="clear" w:pos="709"/>
          <w:tab w:val="clear" w:pos="851"/>
        </w:tabs>
        <w:spacing w:line="260" w:lineRule="atLeast"/>
        <w:ind w:left="833" w:hanging="408"/>
        <w:rPr>
          <w:i/>
          <w:color w:val="000000"/>
        </w:rPr>
      </w:pPr>
      <w:r w:rsidRPr="00A1196F">
        <w:rPr>
          <w:color w:val="000000"/>
        </w:rPr>
        <w:t>a.</w:t>
      </w:r>
      <w:r w:rsidRPr="00A1196F">
        <w:rPr>
          <w:color w:val="000000"/>
        </w:rPr>
        <w:tab/>
      </w:r>
      <w:r w:rsidRPr="00A1196F">
        <w:rPr>
          <w:i/>
          <w:color w:val="000000"/>
        </w:rPr>
        <w:t>Voorbeelduitwerking:</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33" w:firstLine="18"/>
        <w:rPr>
          <w:color w:val="000000"/>
        </w:rPr>
      </w:pPr>
      <w:r w:rsidRPr="00A1196F">
        <w:rPr>
          <w:b/>
          <w:color w:val="000000"/>
        </w:rPr>
        <w:t>Dominante cultuur</w:t>
      </w:r>
      <w:r w:rsidRPr="00A1196F">
        <w:rPr>
          <w:color w:val="000000"/>
        </w:rPr>
        <w:t xml:space="preserve">, omdat het een mainstream muziekcultuur is geworden. Dance hoor je op de grote radiostations, het is normaal om naar dancefeesten te gaan. </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33" w:firstLine="18"/>
        <w:rPr>
          <w:i/>
          <w:color w:val="000000"/>
        </w:rPr>
      </w:pPr>
      <w:r w:rsidRPr="00A1196F">
        <w:rPr>
          <w:i/>
          <w:color w:val="000000"/>
        </w:rPr>
        <w:t xml:space="preserve">Zelfs koning Willem-Alexander is een groot danceliefhebber en heeft in het verleden met Armin van Buuren en </w:t>
      </w:r>
      <w:proofErr w:type="spellStart"/>
      <w:r w:rsidRPr="00A1196F">
        <w:rPr>
          <w:i/>
          <w:color w:val="000000"/>
        </w:rPr>
        <w:t>Sunnery</w:t>
      </w:r>
      <w:proofErr w:type="spellEnd"/>
      <w:r w:rsidRPr="00A1196F">
        <w:rPr>
          <w:i/>
          <w:color w:val="000000"/>
        </w:rPr>
        <w:t xml:space="preserve"> James achter de draaitafels gestaan.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33" w:firstLine="18"/>
        <w:rPr>
          <w:color w:val="000000"/>
        </w:rPr>
      </w:pPr>
      <w:r w:rsidRPr="00A1196F">
        <w:rPr>
          <w:b/>
          <w:color w:val="000000"/>
        </w:rPr>
        <w:t>Subcultuur</w:t>
      </w:r>
      <w:r w:rsidRPr="00A1196F">
        <w:rPr>
          <w:color w:val="000000"/>
        </w:rPr>
        <w:t>, omdat niet de meerderheid van de Nederlandse bevolking van dance houdt.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33" w:hanging="408"/>
        <w:rPr>
          <w:i/>
          <w:color w:val="000000"/>
        </w:rPr>
      </w:pPr>
      <w:r w:rsidRPr="00A1196F">
        <w:rPr>
          <w:color w:val="000000"/>
        </w:rPr>
        <w:t>b.</w:t>
      </w:r>
      <w:r w:rsidRPr="00A1196F">
        <w:rPr>
          <w:i/>
          <w:color w:val="000000"/>
        </w:rPr>
        <w:tab/>
        <w:t>Voorbeelduitwerking:</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1276"/>
        <w:rPr>
          <w:color w:val="000000"/>
        </w:rPr>
      </w:pPr>
      <w:r w:rsidRPr="00A1196F">
        <w:rPr>
          <w:color w:val="000000"/>
        </w:rPr>
        <w:t>-</w:t>
      </w:r>
      <w:r w:rsidRPr="00A1196F">
        <w:rPr>
          <w:color w:val="000000"/>
        </w:rPr>
        <w:tab/>
        <w:t xml:space="preserve">“De hele tijd maar ‘boem </w:t>
      </w:r>
      <w:proofErr w:type="spellStart"/>
      <w:r w:rsidRPr="00A1196F">
        <w:rPr>
          <w:color w:val="000000"/>
        </w:rPr>
        <w:t>boem</w:t>
      </w:r>
      <w:proofErr w:type="spellEnd"/>
      <w:r w:rsidRPr="00A1196F">
        <w:rPr>
          <w:color w:val="000000"/>
        </w:rPr>
        <w:t xml:space="preserve"> </w:t>
      </w:r>
      <w:proofErr w:type="spellStart"/>
      <w:r w:rsidRPr="00A1196F">
        <w:rPr>
          <w:color w:val="000000"/>
        </w:rPr>
        <w:t>boem</w:t>
      </w:r>
      <w:proofErr w:type="spellEnd"/>
      <w:r w:rsidRPr="00A1196F">
        <w:rPr>
          <w:color w:val="000000"/>
        </w:rPr>
        <w:t>’. Dat heeft toch niks met muziek te maken?!”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1276"/>
        <w:rPr>
          <w:color w:val="000000"/>
        </w:rPr>
      </w:pPr>
      <w:r w:rsidRPr="00A1196F">
        <w:rPr>
          <w:color w:val="000000"/>
        </w:rPr>
        <w:t>-</w:t>
      </w:r>
      <w:r w:rsidRPr="00A1196F">
        <w:rPr>
          <w:color w:val="000000"/>
        </w:rPr>
        <w:tab/>
        <w:t>“Bij de dance van nu gaat het alleen maar om drugs en seks. Vroeger ging het op feestjes nog om gezellig samenzijn.”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1276"/>
        <w:rPr>
          <w:color w:val="000000"/>
        </w:rPr>
      </w:pPr>
      <w:r w:rsidRPr="00A1196F">
        <w:rPr>
          <w:color w:val="000000"/>
        </w:rPr>
        <w:t>-</w:t>
      </w:r>
      <w:r w:rsidRPr="00A1196F">
        <w:rPr>
          <w:color w:val="000000"/>
        </w:rPr>
        <w:tab/>
        <w:t>“Wat die dj’s doen is gewoon plaatjes draaien, dat kan ik ook wel. The Beatles, dat waren tenminste echte muzikanten.”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851"/>
        <w:rPr>
          <w:color w:val="000000"/>
        </w:rPr>
      </w:pPr>
      <w:r w:rsidRPr="00A1196F">
        <w:rPr>
          <w:color w:val="000000"/>
        </w:rPr>
        <w:t>c.</w:t>
      </w:r>
      <w:r w:rsidRPr="00A1196F">
        <w:rPr>
          <w:color w:val="000000"/>
        </w:rPr>
        <w:tab/>
      </w:r>
      <w:r w:rsidRPr="00A1196F">
        <w:rPr>
          <w:i/>
          <w:color w:val="000000"/>
        </w:rPr>
        <w:t>Voorbeelduitwerking:</w:t>
      </w:r>
    </w:p>
    <w:p w:rsidR="00BE0439" w:rsidRPr="00A1196F" w:rsidRDefault="00BE0439" w:rsidP="00BE0439">
      <w:pPr>
        <w:spacing w:line="260" w:lineRule="atLeast"/>
        <w:ind w:left="1276" w:hanging="425"/>
        <w:textAlignment w:val="baseline"/>
        <w:rPr>
          <w:color w:val="000000"/>
        </w:rPr>
      </w:pPr>
      <w:r w:rsidRPr="00A1196F">
        <w:rPr>
          <w:color w:val="000000"/>
        </w:rPr>
        <w:t>-</w:t>
      </w:r>
      <w:r w:rsidRPr="00A1196F">
        <w:rPr>
          <w:color w:val="000000"/>
        </w:rPr>
        <w:tab/>
        <w:t>Handel: internationaal zakendoen gaat makkelijker wanneer werknemers andere culturen beter begrijpen.</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1276"/>
        <w:rPr>
          <w:color w:val="000000"/>
        </w:rPr>
      </w:pPr>
      <w:r w:rsidRPr="00A1196F">
        <w:rPr>
          <w:color w:val="000000"/>
        </w:rPr>
        <w:t>-</w:t>
      </w:r>
      <w:r w:rsidRPr="00A1196F">
        <w:rPr>
          <w:color w:val="000000"/>
        </w:rPr>
        <w:tab/>
        <w:t>Kunst: net zoals bij dancemuziek zorgt culturele diversiteit voor een grotere variatie in literatuur, beeldende kunst, theater, enzovoort.</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1276"/>
        <w:rPr>
          <w:color w:val="000000"/>
        </w:rPr>
      </w:pPr>
      <w:r w:rsidRPr="00A1196F">
        <w:rPr>
          <w:color w:val="000000"/>
        </w:rPr>
        <w:t>-</w:t>
      </w:r>
      <w:r w:rsidRPr="00A1196F">
        <w:rPr>
          <w:color w:val="000000"/>
        </w:rPr>
        <w:tab/>
        <w:t>Culinair: het aanbod aan gerechten en restaurants is gevarieerder en groeit.</w:t>
      </w:r>
    </w:p>
    <w:p w:rsidR="00BE0439" w:rsidRPr="00A1196F" w:rsidRDefault="00BE0439" w:rsidP="00BE0439">
      <w:pPr>
        <w:pStyle w:val="A4-Standaardtekst"/>
        <w:rPr>
          <w:color w:val="000000"/>
        </w:rPr>
      </w:pPr>
    </w:p>
    <w:p w:rsidR="00BE0439" w:rsidRPr="00A1196F" w:rsidRDefault="00BE0439" w:rsidP="00BE0439">
      <w:pPr>
        <w:pStyle w:val="Kop2"/>
      </w:pPr>
      <w:r w:rsidRPr="00A1196F">
        <w:br w:type="page"/>
      </w:r>
      <w:bookmarkStart w:id="3" w:name="_Toc521486115"/>
      <w:bookmarkStart w:id="4" w:name="_Toc521486978"/>
      <w:bookmarkStart w:id="5" w:name="_Toc46147136"/>
      <w:r w:rsidRPr="00A1196F">
        <w:lastRenderedPageBreak/>
        <w:t>Wat geloof jij?</w:t>
      </w:r>
      <w:bookmarkEnd w:id="3"/>
      <w:bookmarkEnd w:id="4"/>
      <w:bookmarkEnd w:id="5"/>
    </w:p>
    <w:p w:rsidR="00BE0439" w:rsidRPr="00A1196F" w:rsidRDefault="00BE0439" w:rsidP="00BE0439">
      <w:pPr>
        <w:pStyle w:val="A4-Standaardtekst"/>
        <w:rPr>
          <w:color w:val="000000"/>
        </w:rPr>
      </w:pPr>
    </w:p>
    <w:p w:rsidR="00BE0439" w:rsidRPr="00A1196F" w:rsidRDefault="00BE0439" w:rsidP="00BE0439">
      <w:pPr>
        <w:pStyle w:val="A4-Standaardtekst"/>
        <w:rPr>
          <w:color w:val="000000"/>
        </w:rPr>
      </w:pPr>
    </w:p>
    <w:p w:rsidR="00BE0439" w:rsidRPr="00A1196F" w:rsidRDefault="00BE0439" w:rsidP="00BE0439">
      <w:pPr>
        <w:pStyle w:val="A4-Standaardtekst"/>
        <w:ind w:left="426" w:hanging="426"/>
        <w:rPr>
          <w:color w:val="000000"/>
        </w:rPr>
      </w:pPr>
      <w:r w:rsidRPr="00A1196F">
        <w:rPr>
          <w:color w:val="000000"/>
        </w:rPr>
        <w:t>14</w:t>
      </w:r>
      <w:r w:rsidRPr="00A1196F">
        <w:rPr>
          <w:color w:val="000000"/>
        </w:rPr>
        <w:tab/>
      </w:r>
      <w:r w:rsidRPr="00A1196F">
        <w:rPr>
          <w:b/>
          <w:i/>
          <w:color w:val="000000"/>
        </w:rPr>
        <w:t>GELOOFSERVARINGEN</w:t>
      </w:r>
      <w:r w:rsidRPr="00A1196F">
        <w:rPr>
          <w:i/>
          <w:color w:val="000000"/>
        </w:rPr>
        <w:t xml:space="preserve"> </w:t>
      </w:r>
      <w:r w:rsidRPr="00A1196F">
        <w:rPr>
          <w:color w:val="000000"/>
        </w:rPr>
        <w:t xml:space="preserve"> blz. 110</w:t>
      </w:r>
    </w:p>
    <w:p w:rsidR="00BE0439" w:rsidRPr="00A1196F" w:rsidRDefault="00BE0439" w:rsidP="00BE0439">
      <w:pPr>
        <w:pStyle w:val="A4-Standaardtekst"/>
        <w:ind w:left="426" w:hanging="426"/>
        <w:rPr>
          <w:color w:val="000000"/>
        </w:rPr>
      </w:pPr>
    </w:p>
    <w:p w:rsidR="00BE0439" w:rsidRPr="00A1196F" w:rsidRDefault="00BE0439" w:rsidP="00BE0439">
      <w:pPr>
        <w:pStyle w:val="A4-Standaardtekst"/>
        <w:ind w:left="851" w:hanging="426"/>
        <w:rPr>
          <w:color w:val="000000"/>
        </w:rPr>
      </w:pPr>
      <w:r w:rsidRPr="00A1196F">
        <w:rPr>
          <w:color w:val="000000"/>
        </w:rPr>
        <w:t>a.</w:t>
      </w:r>
      <w:r w:rsidRPr="00A1196F">
        <w:rPr>
          <w:color w:val="000000"/>
        </w:rPr>
        <w:tab/>
      </w:r>
      <w:r w:rsidRPr="00A1196F">
        <w:rPr>
          <w:i/>
          <w:color w:val="000000"/>
        </w:rPr>
        <w:t>Voorbeelduitwerking:</w:t>
      </w:r>
      <w:r w:rsidRPr="00A1196F">
        <w:rPr>
          <w:color w:val="000000"/>
        </w:rPr>
        <w:t xml:space="preserve"> </w:t>
      </w:r>
    </w:p>
    <w:p w:rsidR="00BE0439" w:rsidRPr="00A1196F" w:rsidRDefault="00BE0439" w:rsidP="00BE0439">
      <w:pPr>
        <w:pStyle w:val="A4-Standaardtekst"/>
        <w:ind w:left="851"/>
        <w:rPr>
          <w:color w:val="000000"/>
        </w:rPr>
      </w:pPr>
      <w:r w:rsidRPr="00A1196F">
        <w:rPr>
          <w:b/>
          <w:color w:val="000000"/>
        </w:rPr>
        <w:t>Overeenkomst</w:t>
      </w:r>
      <w:r w:rsidRPr="00A1196F">
        <w:rPr>
          <w:color w:val="000000"/>
        </w:rPr>
        <w:t xml:space="preserve">: </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Martin en Shiraz vinden beiden rust in hun geloof.</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Het geloof heeft voor beiden invloed op hun dagelijks leven.</w:t>
      </w:r>
    </w:p>
    <w:p w:rsidR="00BE0439" w:rsidRPr="00A1196F" w:rsidRDefault="00BE0439" w:rsidP="00BE0439">
      <w:pPr>
        <w:pStyle w:val="A4-Standaardtekst"/>
        <w:ind w:left="1276"/>
        <w:rPr>
          <w:i/>
          <w:color w:val="000000"/>
        </w:rPr>
      </w:pPr>
      <w:r w:rsidRPr="00A1196F">
        <w:rPr>
          <w:i/>
          <w:color w:val="000000"/>
        </w:rPr>
        <w:t>Shiraz gebruikt bijvoorbeeld geen elektriciteit op vrijdag en zaterdag, Martin gaat op een meditatiekussen zitten als hij chaos in zijn hoofd heeft.</w:t>
      </w:r>
    </w:p>
    <w:p w:rsidR="00BE0439" w:rsidRPr="00A1196F" w:rsidRDefault="00BE0439" w:rsidP="00BE0439">
      <w:pPr>
        <w:pStyle w:val="A4-Standaardtekst"/>
        <w:ind w:left="851"/>
        <w:rPr>
          <w:color w:val="000000"/>
        </w:rPr>
      </w:pPr>
      <w:r w:rsidRPr="00A1196F">
        <w:rPr>
          <w:b/>
          <w:color w:val="000000"/>
        </w:rPr>
        <w:t>Verschil</w:t>
      </w:r>
      <w:r w:rsidRPr="00A1196F">
        <w:rPr>
          <w:color w:val="000000"/>
        </w:rPr>
        <w:t xml:space="preserve">: </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Martin spreekt van een levenswijze, Shiraz van een geloof.</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Het joodse geloof van Shiraz lijkt meer regels te hebben dan het boeddhisme van Martin.</w:t>
      </w:r>
    </w:p>
    <w:p w:rsidR="00BE0439" w:rsidRPr="00A1196F" w:rsidRDefault="00BE0439" w:rsidP="00BE0439">
      <w:pPr>
        <w:pStyle w:val="A4-Standaardtekst"/>
        <w:ind w:left="851" w:hanging="426"/>
        <w:rPr>
          <w:i/>
          <w:color w:val="000000"/>
        </w:rPr>
      </w:pPr>
      <w:r w:rsidRPr="00A1196F">
        <w:rPr>
          <w:color w:val="000000"/>
        </w:rPr>
        <w:t>b.</w:t>
      </w:r>
      <w:r w:rsidRPr="00A1196F">
        <w:rPr>
          <w:color w:val="000000"/>
        </w:rPr>
        <w:tab/>
      </w:r>
      <w:r w:rsidRPr="00A1196F">
        <w:rPr>
          <w:i/>
          <w:color w:val="000000"/>
        </w:rPr>
        <w:t>Voorbeelduitwerking:</w:t>
      </w:r>
    </w:p>
    <w:p w:rsidR="00BE0439" w:rsidRPr="00A1196F" w:rsidRDefault="00BE0439" w:rsidP="00BE0439">
      <w:pPr>
        <w:pStyle w:val="A4-Standaardtekst"/>
        <w:ind w:left="851"/>
        <w:rPr>
          <w:color w:val="000000"/>
        </w:rPr>
      </w:pPr>
      <w:r w:rsidRPr="00A1196F">
        <w:rPr>
          <w:b/>
          <w:color w:val="000000"/>
        </w:rPr>
        <w:t>Nee</w:t>
      </w:r>
      <w:r w:rsidRPr="00A1196F">
        <w:rPr>
          <w:color w:val="000000"/>
        </w:rPr>
        <w:t>, want:</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ik zie yoga als een vorm van lichaamsbeweging en niet als iets spiritueels of religieus.</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yoga heeft geen goden of heilig geschrift en is dus niet religieus of spiritueel.</w:t>
      </w:r>
    </w:p>
    <w:p w:rsidR="00BE0439" w:rsidRPr="00A1196F" w:rsidRDefault="00BE0439" w:rsidP="00BE0439">
      <w:pPr>
        <w:pStyle w:val="A4-Standaardtekst"/>
        <w:ind w:left="851"/>
        <w:rPr>
          <w:color w:val="000000"/>
        </w:rPr>
      </w:pPr>
      <w:r w:rsidRPr="00A1196F">
        <w:rPr>
          <w:b/>
          <w:color w:val="000000"/>
        </w:rPr>
        <w:t>Ja</w:t>
      </w:r>
      <w:r w:rsidRPr="00A1196F">
        <w:rPr>
          <w:color w:val="000000"/>
        </w:rPr>
        <w:t>, want:</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mensen kunnen yoga spiritueel ervaren en daar gaan de pagina’s over.</w:t>
      </w:r>
    </w:p>
    <w:p w:rsidR="00BE0439" w:rsidRPr="00A1196F" w:rsidRDefault="00BE0439" w:rsidP="00BE0439">
      <w:pPr>
        <w:pStyle w:val="A4-Standaardtekst"/>
        <w:ind w:left="1276" w:hanging="425"/>
        <w:rPr>
          <w:color w:val="000000"/>
        </w:rPr>
      </w:pPr>
      <w:r w:rsidRPr="00A1196F">
        <w:rPr>
          <w:color w:val="000000"/>
        </w:rPr>
        <w:t>-</w:t>
      </w:r>
      <w:r w:rsidRPr="00A1196F">
        <w:rPr>
          <w:color w:val="000000"/>
        </w:rPr>
        <w:tab/>
        <w:t>als je gelooft, hoeft dat niet per se godsdienst te zijn. Geloven of spiritualiteit betekent voor iedereen iets anders.</w:t>
      </w:r>
    </w:p>
    <w:p w:rsidR="00BE0439" w:rsidRPr="00A1196F" w:rsidRDefault="00BE0439" w:rsidP="00BE0439">
      <w:pPr>
        <w:pStyle w:val="A4-Standaardtekst"/>
        <w:ind w:left="851" w:hanging="426"/>
        <w:rPr>
          <w:i/>
          <w:color w:val="000000"/>
        </w:rPr>
      </w:pPr>
      <w:r w:rsidRPr="00A1196F">
        <w:rPr>
          <w:color w:val="000000"/>
        </w:rPr>
        <w:t>c.</w:t>
      </w:r>
      <w:r w:rsidRPr="00A1196F">
        <w:rPr>
          <w:color w:val="000000"/>
        </w:rPr>
        <w:tab/>
      </w:r>
      <w:r w:rsidRPr="00A1196F">
        <w:rPr>
          <w:i/>
          <w:color w:val="000000"/>
        </w:rPr>
        <w:t>Eigen mening leerling.</w:t>
      </w:r>
    </w:p>
    <w:p w:rsidR="00BE0439" w:rsidRPr="00A1196F" w:rsidRDefault="00BE0439" w:rsidP="00BE0439">
      <w:pPr>
        <w:pStyle w:val="A4-Standaardtekst"/>
        <w:rPr>
          <w:color w:val="000000"/>
        </w:rPr>
      </w:pPr>
    </w:p>
    <w:p w:rsidR="00BE0439" w:rsidRPr="00A1196F" w:rsidRDefault="00BE0439" w:rsidP="00BE0439">
      <w:pPr>
        <w:pStyle w:val="A4-Standaardtekst"/>
        <w:rPr>
          <w:color w:val="000000"/>
        </w:rPr>
      </w:pPr>
    </w:p>
    <w:p w:rsidR="00BE0439" w:rsidRPr="00A1196F" w:rsidRDefault="00BE0439" w:rsidP="00BE0439">
      <w:pPr>
        <w:pStyle w:val="A4-Standaardtekst"/>
        <w:ind w:left="426" w:hanging="426"/>
        <w:rPr>
          <w:color w:val="000000"/>
        </w:rPr>
      </w:pPr>
      <w:r w:rsidRPr="00A1196F">
        <w:rPr>
          <w:color w:val="000000"/>
        </w:rPr>
        <w:t>15</w:t>
      </w:r>
      <w:r w:rsidRPr="00A1196F">
        <w:rPr>
          <w:color w:val="000000"/>
        </w:rPr>
        <w:tab/>
      </w:r>
      <w:r w:rsidRPr="00A1196F">
        <w:rPr>
          <w:b/>
          <w:i/>
          <w:color w:val="000000"/>
        </w:rPr>
        <w:t>WERELDGODSDIENSTEN</w:t>
      </w:r>
      <w:r w:rsidRPr="00A1196F">
        <w:rPr>
          <w:i/>
          <w:color w:val="000000"/>
        </w:rPr>
        <w:t xml:space="preserve">  </w:t>
      </w:r>
      <w:r w:rsidRPr="00A1196F">
        <w:rPr>
          <w:color w:val="000000"/>
        </w:rPr>
        <w:t>blz. 110</w:t>
      </w:r>
    </w:p>
    <w:p w:rsidR="00BE0439" w:rsidRPr="00A1196F" w:rsidRDefault="00BE0439" w:rsidP="00BE0439">
      <w:pPr>
        <w:pStyle w:val="A4-Standaardtekst"/>
        <w:rPr>
          <w:color w:val="000000"/>
        </w:rPr>
      </w:pPr>
    </w:p>
    <w:p w:rsidR="00BE0439" w:rsidRPr="00A1196F" w:rsidRDefault="00BE0439" w:rsidP="00BE0439">
      <w:pPr>
        <w:pStyle w:val="A4-Standaardtekst"/>
        <w:ind w:left="3119" w:hanging="2693"/>
        <w:rPr>
          <w:color w:val="000000"/>
        </w:rPr>
      </w:pPr>
      <w:r w:rsidRPr="00A1196F">
        <w:rPr>
          <w:color w:val="000000"/>
        </w:rPr>
        <w:t>christendom (</w:t>
      </w:r>
      <w:r w:rsidRPr="00A1196F">
        <w:rPr>
          <w:i/>
          <w:color w:val="000000"/>
        </w:rPr>
        <w:t>lichtpaars</w:t>
      </w:r>
      <w:r w:rsidRPr="00A1196F">
        <w:rPr>
          <w:color w:val="000000"/>
        </w:rPr>
        <w:t>)</w:t>
      </w:r>
      <w:r w:rsidRPr="00A1196F">
        <w:rPr>
          <w:color w:val="000000"/>
        </w:rPr>
        <w:tab/>
        <w:t>boeddhisme (</w:t>
      </w:r>
      <w:r w:rsidRPr="00A1196F">
        <w:rPr>
          <w:i/>
          <w:color w:val="000000"/>
        </w:rPr>
        <w:t>geel</w:t>
      </w:r>
      <w:r w:rsidRPr="00A1196F">
        <w:rPr>
          <w:color w:val="000000"/>
        </w:rPr>
        <w:t>)</w:t>
      </w:r>
    </w:p>
    <w:p w:rsidR="00BE0439" w:rsidRPr="00A1196F" w:rsidRDefault="00BE0439" w:rsidP="00BE0439">
      <w:pPr>
        <w:pStyle w:val="A4-Standaardtekst"/>
        <w:ind w:left="3119" w:hanging="2693"/>
        <w:rPr>
          <w:color w:val="000000"/>
        </w:rPr>
      </w:pPr>
      <w:r w:rsidRPr="00A1196F">
        <w:rPr>
          <w:color w:val="000000"/>
        </w:rPr>
        <w:t>islam (</w:t>
      </w:r>
      <w:r w:rsidRPr="00A1196F">
        <w:rPr>
          <w:i/>
          <w:color w:val="000000"/>
        </w:rPr>
        <w:t>lichtgroen</w:t>
      </w:r>
      <w:r w:rsidRPr="00A1196F">
        <w:rPr>
          <w:color w:val="000000"/>
        </w:rPr>
        <w:t>)</w:t>
      </w:r>
      <w:r w:rsidRPr="00A1196F">
        <w:rPr>
          <w:color w:val="000000"/>
        </w:rPr>
        <w:tab/>
        <w:t>confucianisme (</w:t>
      </w:r>
      <w:r w:rsidRPr="00A1196F">
        <w:rPr>
          <w:i/>
          <w:color w:val="000000"/>
        </w:rPr>
        <w:t>oranje</w:t>
      </w:r>
      <w:r w:rsidRPr="00A1196F">
        <w:rPr>
          <w:color w:val="000000"/>
        </w:rPr>
        <w:t>)</w:t>
      </w:r>
    </w:p>
    <w:p w:rsidR="00BE0439" w:rsidRPr="00A1196F" w:rsidRDefault="00BE0439" w:rsidP="00BE0439">
      <w:pPr>
        <w:pStyle w:val="A4-Standaardtekst"/>
        <w:ind w:left="3119" w:hanging="2693"/>
        <w:rPr>
          <w:color w:val="000000"/>
        </w:rPr>
      </w:pPr>
      <w:r w:rsidRPr="00A1196F">
        <w:rPr>
          <w:color w:val="000000"/>
        </w:rPr>
        <w:t>jodendom (</w:t>
      </w:r>
      <w:r w:rsidRPr="00A1196F">
        <w:rPr>
          <w:i/>
          <w:color w:val="000000"/>
        </w:rPr>
        <w:t>groen</w:t>
      </w:r>
      <w:r w:rsidRPr="00A1196F">
        <w:rPr>
          <w:color w:val="000000"/>
        </w:rPr>
        <w:t>)</w:t>
      </w:r>
      <w:r w:rsidRPr="00A1196F">
        <w:rPr>
          <w:color w:val="000000"/>
        </w:rPr>
        <w:tab/>
        <w:t>natuurgodsdiensten (</w:t>
      </w:r>
      <w:r w:rsidRPr="00A1196F">
        <w:rPr>
          <w:i/>
          <w:color w:val="000000"/>
        </w:rPr>
        <w:t>donkerpaars</w:t>
      </w:r>
      <w:r w:rsidRPr="00A1196F">
        <w:rPr>
          <w:color w:val="000000"/>
        </w:rPr>
        <w:t>)</w:t>
      </w:r>
    </w:p>
    <w:p w:rsidR="00BE0439" w:rsidRPr="00A1196F" w:rsidRDefault="00BE0439" w:rsidP="00BE0439">
      <w:pPr>
        <w:pStyle w:val="A4-Standaardtekst"/>
        <w:ind w:left="3119" w:hanging="2693"/>
        <w:rPr>
          <w:color w:val="000000"/>
        </w:rPr>
      </w:pPr>
      <w:r w:rsidRPr="00A1196F">
        <w:rPr>
          <w:color w:val="000000"/>
        </w:rPr>
        <w:t>hindoeïsme (</w:t>
      </w:r>
      <w:r w:rsidRPr="00A1196F">
        <w:rPr>
          <w:i/>
          <w:color w:val="000000"/>
        </w:rPr>
        <w:t>rood</w:t>
      </w:r>
      <w:r w:rsidRPr="00A1196F">
        <w:rPr>
          <w:color w:val="000000"/>
        </w:rPr>
        <w:t>)</w:t>
      </w:r>
      <w:r w:rsidRPr="00A1196F">
        <w:rPr>
          <w:color w:val="000000"/>
        </w:rPr>
        <w:tab/>
        <w:t>geen gegevens bekend (</w:t>
      </w:r>
      <w:r w:rsidRPr="00A1196F">
        <w:rPr>
          <w:i/>
          <w:iCs/>
          <w:color w:val="000000"/>
        </w:rPr>
        <w:t>grijs</w:t>
      </w:r>
      <w:r w:rsidRPr="00A1196F">
        <w:rPr>
          <w:color w:val="000000"/>
        </w:rPr>
        <w:t>)</w:t>
      </w:r>
    </w:p>
    <w:p w:rsidR="00BE0439" w:rsidRPr="00A1196F" w:rsidRDefault="00BE0439" w:rsidP="00BE0439">
      <w:pPr>
        <w:pStyle w:val="A4-Standaardtekst"/>
        <w:rPr>
          <w:color w:val="000000"/>
        </w:rPr>
      </w:pPr>
    </w:p>
    <w:p w:rsidR="00BE0439" w:rsidRPr="00A1196F" w:rsidRDefault="00BE0439" w:rsidP="00BE0439">
      <w:pPr>
        <w:pStyle w:val="A4-Standaardtekst"/>
        <w:rPr>
          <w:color w:val="000000"/>
        </w:rPr>
      </w:pPr>
      <w:r w:rsidRPr="00A1196F">
        <w:rPr>
          <w:color w:val="000000"/>
        </w:rPr>
        <w:t>16.</w:t>
      </w:r>
      <w:r w:rsidRPr="00A1196F">
        <w:rPr>
          <w:color w:val="000000"/>
        </w:rPr>
        <w:tab/>
      </w:r>
      <w:r w:rsidRPr="00A1196F">
        <w:rPr>
          <w:b/>
          <w:i/>
          <w:color w:val="000000"/>
        </w:rPr>
        <w:t xml:space="preserve">WELKE RELIGIE? </w:t>
      </w:r>
      <w:r w:rsidRPr="00A1196F">
        <w:rPr>
          <w:color w:val="000000"/>
        </w:rPr>
        <w:t xml:space="preserve"> blz. 111</w:t>
      </w:r>
    </w:p>
    <w:p w:rsidR="00BE0439" w:rsidRPr="00A1196F" w:rsidRDefault="00BE0439" w:rsidP="00BE0439">
      <w:pPr>
        <w:pStyle w:val="antw-nieuw"/>
        <w:tabs>
          <w:tab w:val="clear" w:pos="284"/>
          <w:tab w:val="clear" w:pos="425"/>
          <w:tab w:val="clear" w:pos="567"/>
          <w:tab w:val="clear" w:pos="709"/>
          <w:tab w:val="clear" w:pos="851"/>
        </w:tabs>
        <w:spacing w:line="260" w:lineRule="atLeast"/>
        <w:ind w:left="0" w:firstLine="0"/>
        <w:rPr>
          <w:color w:val="000000"/>
        </w:rPr>
      </w:pPr>
    </w:p>
    <w:tbl>
      <w:tblPr>
        <w:tblW w:w="8563" w:type="dxa"/>
        <w:tblInd w:w="42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3119"/>
        <w:gridCol w:w="2397"/>
      </w:tblGrid>
      <w:tr w:rsidR="00BE0439" w:rsidRPr="00A1196F" w:rsidTr="00731F4A">
        <w:tc>
          <w:tcPr>
            <w:tcW w:w="3047" w:type="dxa"/>
            <w:tcBorders>
              <w:bottom w:val="single" w:sz="4" w:space="0" w:color="auto"/>
              <w:right w:val="single" w:sz="4" w:space="0" w:color="auto"/>
            </w:tcBorders>
            <w:tcMar>
              <w:top w:w="57" w:type="dxa"/>
              <w:left w:w="57" w:type="dxa"/>
              <w:bottom w:w="57" w:type="dxa"/>
              <w:right w:w="57" w:type="dxa"/>
            </w:tcMar>
          </w:tcPr>
          <w:p w:rsidR="00BE0439" w:rsidRPr="000C17BD" w:rsidRDefault="00BE0439" w:rsidP="00731F4A">
            <w:pPr>
              <w:pStyle w:val="Geenafstand2"/>
              <w:spacing w:line="260" w:lineRule="atLeast"/>
              <w:rPr>
                <w:rFonts w:ascii="Arial Narrow" w:hAnsi="Arial Narrow"/>
                <w:b/>
                <w:bCs/>
                <w:color w:val="000000"/>
                <w:sz w:val="20"/>
                <w:szCs w:val="22"/>
              </w:rPr>
            </w:pPr>
            <w:r w:rsidRPr="000C17BD">
              <w:rPr>
                <w:rFonts w:ascii="Arial Narrow" w:hAnsi="Arial Narrow"/>
                <w:b/>
                <w:bCs/>
                <w:color w:val="000000"/>
                <w:sz w:val="20"/>
                <w:szCs w:val="22"/>
              </w:rPr>
              <w:t>katholicisme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Rome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Jeruzalem</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kerk</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klooster</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hemel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Bijbel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priester</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monnik</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Mariaverering</w:t>
            </w:r>
          </w:p>
          <w:p w:rsidR="00BE0439" w:rsidRPr="007518CA" w:rsidRDefault="00BE0439" w:rsidP="00731F4A">
            <w:pPr>
              <w:pStyle w:val="Geenafstand2"/>
              <w:spacing w:line="260" w:lineRule="atLeast"/>
              <w:rPr>
                <w:rFonts w:ascii="Arial Narrow" w:hAnsi="Arial Narrow"/>
                <w:bCs/>
                <w:color w:val="000000"/>
                <w:szCs w:val="22"/>
              </w:rPr>
            </w:pPr>
            <w:r w:rsidRPr="000C17BD">
              <w:rPr>
                <w:rFonts w:ascii="Arial Narrow" w:hAnsi="Arial Narrow"/>
                <w:bCs/>
                <w:color w:val="000000"/>
                <w:sz w:val="20"/>
                <w:szCs w:val="22"/>
              </w:rPr>
              <w:t>vis op vrijdag</w:t>
            </w:r>
          </w:p>
        </w:tc>
        <w:tc>
          <w:tcPr>
            <w:tcW w:w="3119" w:type="dxa"/>
            <w:tcBorders>
              <w:left w:val="single" w:sz="4" w:space="0" w:color="auto"/>
              <w:bottom w:val="single" w:sz="4" w:space="0" w:color="auto"/>
              <w:right w:val="single" w:sz="4" w:space="0" w:color="auto"/>
            </w:tcBorders>
            <w:tcMar>
              <w:top w:w="57" w:type="dxa"/>
              <w:left w:w="57" w:type="dxa"/>
              <w:bottom w:w="57" w:type="dxa"/>
              <w:right w:w="57" w:type="dxa"/>
            </w:tcMar>
          </w:tcPr>
          <w:p w:rsidR="00BE0439" w:rsidRPr="000C17BD" w:rsidRDefault="00BE0439" w:rsidP="00731F4A">
            <w:pPr>
              <w:pStyle w:val="Geenafstand2"/>
              <w:spacing w:line="260" w:lineRule="atLeast"/>
              <w:rPr>
                <w:rFonts w:ascii="Arial Narrow" w:hAnsi="Arial Narrow"/>
                <w:b/>
                <w:bCs/>
                <w:color w:val="000000"/>
                <w:sz w:val="20"/>
                <w:szCs w:val="22"/>
              </w:rPr>
            </w:pPr>
            <w:r w:rsidRPr="000C17BD">
              <w:rPr>
                <w:rFonts w:ascii="Arial Narrow" w:hAnsi="Arial Narrow"/>
                <w:b/>
                <w:bCs/>
                <w:color w:val="000000"/>
                <w:sz w:val="20"/>
                <w:szCs w:val="22"/>
              </w:rPr>
              <w:t>protestantisme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Jeruzalem</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kerk</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hemel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Bijbel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dominee</w:t>
            </w:r>
          </w:p>
          <w:p w:rsidR="00BE0439" w:rsidRPr="007518CA" w:rsidRDefault="00BE0439" w:rsidP="00731F4A">
            <w:pPr>
              <w:pStyle w:val="Geenafstand2"/>
              <w:spacing w:line="260" w:lineRule="atLeast"/>
              <w:rPr>
                <w:rFonts w:ascii="Arial Narrow" w:hAnsi="Arial Narrow"/>
                <w:bCs/>
                <w:color w:val="000000"/>
                <w:szCs w:val="22"/>
              </w:rPr>
            </w:pPr>
            <w:r w:rsidRPr="000C17BD">
              <w:rPr>
                <w:rFonts w:ascii="Arial Narrow" w:hAnsi="Arial Narrow"/>
                <w:bCs/>
                <w:color w:val="000000"/>
                <w:sz w:val="20"/>
                <w:szCs w:val="22"/>
              </w:rPr>
              <w:t>pinkstergemeente</w:t>
            </w:r>
          </w:p>
        </w:tc>
        <w:tc>
          <w:tcPr>
            <w:tcW w:w="2397" w:type="dxa"/>
            <w:tcBorders>
              <w:left w:val="single" w:sz="4" w:space="0" w:color="auto"/>
              <w:bottom w:val="single" w:sz="4" w:space="0" w:color="auto"/>
            </w:tcBorders>
            <w:tcMar>
              <w:top w:w="57" w:type="dxa"/>
              <w:left w:w="57" w:type="dxa"/>
              <w:bottom w:w="57" w:type="dxa"/>
              <w:right w:w="57" w:type="dxa"/>
            </w:tcMar>
          </w:tcPr>
          <w:p w:rsidR="00BE0439" w:rsidRPr="000C17BD" w:rsidRDefault="00BE0439" w:rsidP="00731F4A">
            <w:pPr>
              <w:pStyle w:val="Geenafstand2"/>
              <w:spacing w:line="260" w:lineRule="atLeast"/>
              <w:rPr>
                <w:rFonts w:ascii="Arial Narrow" w:hAnsi="Arial Narrow"/>
                <w:b/>
                <w:bCs/>
                <w:color w:val="000000"/>
                <w:sz w:val="20"/>
                <w:szCs w:val="22"/>
              </w:rPr>
            </w:pPr>
            <w:r w:rsidRPr="000C17BD">
              <w:rPr>
                <w:rFonts w:ascii="Arial Narrow" w:hAnsi="Arial Narrow"/>
                <w:b/>
                <w:bCs/>
                <w:color w:val="000000"/>
                <w:sz w:val="20"/>
                <w:szCs w:val="22"/>
              </w:rPr>
              <w:t>jodendom</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Jeruzalem</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synagoge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hemel</w:t>
            </w:r>
          </w:p>
          <w:p w:rsidR="00BE0439" w:rsidRPr="000C17BD" w:rsidRDefault="00BE0439" w:rsidP="00731F4A">
            <w:pPr>
              <w:pStyle w:val="Geenafstand2"/>
              <w:spacing w:line="260" w:lineRule="atLeast"/>
              <w:rPr>
                <w:rFonts w:ascii="Arial Narrow" w:hAnsi="Arial Narrow"/>
                <w:bCs/>
                <w:color w:val="000000"/>
                <w:sz w:val="20"/>
                <w:szCs w:val="22"/>
              </w:rPr>
            </w:pPr>
            <w:proofErr w:type="spellStart"/>
            <w:r w:rsidRPr="000C17BD">
              <w:rPr>
                <w:rFonts w:ascii="Arial Narrow" w:hAnsi="Arial Narrow"/>
                <w:bCs/>
                <w:color w:val="000000"/>
                <w:sz w:val="20"/>
                <w:szCs w:val="22"/>
              </w:rPr>
              <w:t>thora</w:t>
            </w:r>
            <w:proofErr w:type="spellEnd"/>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rabbi</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bar mitswa</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koosjer</w:t>
            </w:r>
          </w:p>
          <w:p w:rsidR="00BE0439" w:rsidRPr="007518CA" w:rsidRDefault="00BE0439" w:rsidP="00731F4A">
            <w:pPr>
              <w:pStyle w:val="Geenafstand2"/>
              <w:spacing w:line="260" w:lineRule="atLeast"/>
              <w:rPr>
                <w:rFonts w:ascii="Arial Narrow" w:hAnsi="Arial Narrow"/>
                <w:bCs/>
                <w:color w:val="000000"/>
                <w:szCs w:val="22"/>
              </w:rPr>
            </w:pPr>
            <w:r w:rsidRPr="000C17BD">
              <w:rPr>
                <w:rFonts w:ascii="Arial Narrow" w:hAnsi="Arial Narrow"/>
                <w:bCs/>
                <w:color w:val="000000"/>
                <w:sz w:val="20"/>
                <w:szCs w:val="22"/>
              </w:rPr>
              <w:t>geen varkensvlees</w:t>
            </w:r>
          </w:p>
        </w:tc>
      </w:tr>
      <w:tr w:rsidR="00BE0439" w:rsidRPr="00A1196F" w:rsidTr="00731F4A">
        <w:tc>
          <w:tcPr>
            <w:tcW w:w="3047" w:type="dxa"/>
            <w:tcBorders>
              <w:top w:val="single" w:sz="4" w:space="0" w:color="auto"/>
              <w:right w:val="single" w:sz="4" w:space="0" w:color="auto"/>
            </w:tcBorders>
            <w:tcMar>
              <w:top w:w="57" w:type="dxa"/>
              <w:left w:w="57" w:type="dxa"/>
              <w:bottom w:w="57" w:type="dxa"/>
              <w:right w:w="57" w:type="dxa"/>
            </w:tcMar>
          </w:tcPr>
          <w:p w:rsidR="00BE0439" w:rsidRPr="000C17BD" w:rsidRDefault="00BE0439" w:rsidP="00731F4A">
            <w:pPr>
              <w:pStyle w:val="Geenafstand2"/>
              <w:spacing w:line="260" w:lineRule="atLeast"/>
              <w:rPr>
                <w:rFonts w:ascii="Arial Narrow" w:hAnsi="Arial Narrow"/>
                <w:b/>
                <w:bCs/>
                <w:color w:val="000000"/>
                <w:sz w:val="20"/>
                <w:szCs w:val="22"/>
              </w:rPr>
            </w:pPr>
            <w:r w:rsidRPr="000C17BD">
              <w:rPr>
                <w:rFonts w:ascii="Arial Narrow" w:hAnsi="Arial Narrow"/>
                <w:b/>
                <w:bCs/>
                <w:color w:val="000000"/>
                <w:sz w:val="20"/>
                <w:szCs w:val="22"/>
              </w:rPr>
              <w:t>islam</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Jeruzalem</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Mekka</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moskee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hemel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Koran</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lastRenderedPageBreak/>
              <w:t>Imam</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derwisj</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halal</w:t>
            </w:r>
          </w:p>
          <w:p w:rsidR="00BE0439" w:rsidRPr="007518CA" w:rsidRDefault="00BE0439" w:rsidP="00731F4A">
            <w:pPr>
              <w:pStyle w:val="Geenafstand2"/>
              <w:spacing w:line="260" w:lineRule="atLeast"/>
              <w:rPr>
                <w:rFonts w:ascii="Arial Narrow" w:hAnsi="Arial Narrow"/>
                <w:bCs/>
                <w:color w:val="000000"/>
                <w:szCs w:val="22"/>
              </w:rPr>
            </w:pPr>
            <w:r w:rsidRPr="000C17BD">
              <w:rPr>
                <w:rFonts w:ascii="Arial Narrow" w:hAnsi="Arial Narrow"/>
                <w:bCs/>
                <w:color w:val="000000"/>
                <w:sz w:val="20"/>
                <w:szCs w:val="22"/>
              </w:rPr>
              <w:t>geen varkensvlees</w:t>
            </w:r>
          </w:p>
        </w:tc>
        <w:tc>
          <w:tcPr>
            <w:tcW w:w="3119" w:type="dxa"/>
            <w:tcBorders>
              <w:top w:val="single" w:sz="4" w:space="0" w:color="auto"/>
              <w:left w:val="single" w:sz="4" w:space="0" w:color="auto"/>
              <w:right w:val="single" w:sz="4" w:space="0" w:color="auto"/>
            </w:tcBorders>
            <w:tcMar>
              <w:top w:w="57" w:type="dxa"/>
              <w:left w:w="57" w:type="dxa"/>
              <w:bottom w:w="57" w:type="dxa"/>
              <w:right w:w="57" w:type="dxa"/>
            </w:tcMar>
          </w:tcPr>
          <w:p w:rsidR="00BE0439" w:rsidRPr="000C17BD" w:rsidRDefault="00BE0439" w:rsidP="00731F4A">
            <w:pPr>
              <w:pStyle w:val="Geenafstand2"/>
              <w:spacing w:line="260" w:lineRule="atLeast"/>
              <w:rPr>
                <w:rFonts w:ascii="Arial Narrow" w:hAnsi="Arial Narrow"/>
                <w:b/>
                <w:bCs/>
                <w:color w:val="000000"/>
                <w:sz w:val="20"/>
                <w:szCs w:val="22"/>
              </w:rPr>
            </w:pPr>
            <w:r w:rsidRPr="000C17BD">
              <w:rPr>
                <w:rFonts w:ascii="Arial Narrow" w:hAnsi="Arial Narrow"/>
                <w:b/>
                <w:bCs/>
                <w:color w:val="000000"/>
                <w:sz w:val="20"/>
                <w:szCs w:val="22"/>
              </w:rPr>
              <w:lastRenderedPageBreak/>
              <w:t>boeddhisme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tempel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hemel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klooster</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reïncarnatie</w:t>
            </w:r>
          </w:p>
          <w:p w:rsidR="00BE0439" w:rsidRPr="000C17BD" w:rsidRDefault="00BE0439" w:rsidP="00731F4A">
            <w:pPr>
              <w:pStyle w:val="Geenafstand2"/>
              <w:spacing w:line="260" w:lineRule="atLeast"/>
              <w:rPr>
                <w:rFonts w:ascii="Arial Narrow" w:hAnsi="Arial Narrow"/>
                <w:bCs/>
                <w:color w:val="000000"/>
                <w:sz w:val="20"/>
                <w:szCs w:val="22"/>
              </w:rPr>
            </w:pPr>
            <w:proofErr w:type="spellStart"/>
            <w:r w:rsidRPr="000C17BD">
              <w:rPr>
                <w:rFonts w:ascii="Arial Narrow" w:hAnsi="Arial Narrow"/>
                <w:bCs/>
                <w:color w:val="000000"/>
                <w:sz w:val="20"/>
                <w:szCs w:val="22"/>
              </w:rPr>
              <w:t>Pali</w:t>
            </w:r>
            <w:proofErr w:type="spellEnd"/>
            <w:r w:rsidRPr="000C17BD">
              <w:rPr>
                <w:rFonts w:ascii="Arial Narrow" w:hAnsi="Arial Narrow"/>
                <w:bCs/>
                <w:color w:val="000000"/>
                <w:sz w:val="20"/>
                <w:szCs w:val="22"/>
              </w:rPr>
              <w:t>-canon</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lastRenderedPageBreak/>
              <w:t>monnik</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meditatie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nirwana</w:t>
            </w:r>
          </w:p>
          <w:p w:rsidR="00BE0439" w:rsidRPr="007518CA" w:rsidRDefault="00BE0439" w:rsidP="00731F4A">
            <w:pPr>
              <w:pStyle w:val="Geenafstand2"/>
              <w:spacing w:line="260" w:lineRule="atLeast"/>
              <w:rPr>
                <w:rFonts w:ascii="Arial Narrow" w:hAnsi="Arial Narrow"/>
                <w:bCs/>
                <w:color w:val="000000"/>
                <w:szCs w:val="22"/>
              </w:rPr>
            </w:pPr>
            <w:r w:rsidRPr="000C17BD">
              <w:rPr>
                <w:rFonts w:ascii="Arial Narrow" w:hAnsi="Arial Narrow"/>
                <w:bCs/>
                <w:color w:val="000000"/>
                <w:sz w:val="20"/>
                <w:szCs w:val="22"/>
              </w:rPr>
              <w:t>vegetarisme</w:t>
            </w:r>
          </w:p>
        </w:tc>
        <w:tc>
          <w:tcPr>
            <w:tcW w:w="2397" w:type="dxa"/>
            <w:tcBorders>
              <w:top w:val="single" w:sz="4" w:space="0" w:color="auto"/>
              <w:left w:val="single" w:sz="4" w:space="0" w:color="auto"/>
            </w:tcBorders>
            <w:tcMar>
              <w:top w:w="57" w:type="dxa"/>
              <w:left w:w="57" w:type="dxa"/>
              <w:bottom w:w="57" w:type="dxa"/>
              <w:right w:w="57" w:type="dxa"/>
            </w:tcMar>
          </w:tcPr>
          <w:p w:rsidR="00BE0439" w:rsidRPr="000C17BD" w:rsidRDefault="00BE0439" w:rsidP="00731F4A">
            <w:pPr>
              <w:pStyle w:val="Geenafstand2"/>
              <w:spacing w:line="260" w:lineRule="atLeast"/>
              <w:rPr>
                <w:rFonts w:ascii="Arial Narrow" w:hAnsi="Arial Narrow"/>
                <w:b/>
                <w:bCs/>
                <w:color w:val="000000"/>
                <w:sz w:val="20"/>
                <w:szCs w:val="22"/>
              </w:rPr>
            </w:pPr>
            <w:r w:rsidRPr="000C17BD">
              <w:rPr>
                <w:rFonts w:ascii="Arial Narrow" w:hAnsi="Arial Narrow"/>
                <w:b/>
                <w:bCs/>
                <w:color w:val="000000"/>
                <w:sz w:val="20"/>
                <w:szCs w:val="22"/>
              </w:rPr>
              <w:lastRenderedPageBreak/>
              <w:t>hindoeïsme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Ganges</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tempel</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reïncarnatie</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Veda</w:t>
            </w:r>
          </w:p>
          <w:p w:rsidR="00BE0439" w:rsidRPr="000C17BD" w:rsidRDefault="00BE0439" w:rsidP="00731F4A">
            <w:pPr>
              <w:pStyle w:val="Geenafstand2"/>
              <w:spacing w:line="260" w:lineRule="atLeast"/>
              <w:rPr>
                <w:rFonts w:ascii="Arial Narrow" w:hAnsi="Arial Narrow"/>
                <w:bCs/>
                <w:color w:val="000000"/>
                <w:sz w:val="20"/>
                <w:szCs w:val="22"/>
              </w:rPr>
            </w:pPr>
            <w:r w:rsidRPr="000C17BD">
              <w:rPr>
                <w:rFonts w:ascii="Arial Narrow" w:hAnsi="Arial Narrow"/>
                <w:bCs/>
                <w:color w:val="000000"/>
                <w:sz w:val="20"/>
                <w:szCs w:val="22"/>
              </w:rPr>
              <w:t>priester</w:t>
            </w:r>
          </w:p>
          <w:p w:rsidR="00BE0439" w:rsidRPr="007518CA" w:rsidRDefault="00BE0439" w:rsidP="00731F4A">
            <w:pPr>
              <w:pStyle w:val="Geenafstand2"/>
              <w:spacing w:line="260" w:lineRule="atLeast"/>
              <w:rPr>
                <w:rFonts w:ascii="Arial Narrow" w:hAnsi="Arial Narrow"/>
                <w:bCs/>
                <w:color w:val="000000"/>
                <w:szCs w:val="22"/>
              </w:rPr>
            </w:pPr>
            <w:r w:rsidRPr="000C17BD">
              <w:rPr>
                <w:rFonts w:ascii="Arial Narrow" w:hAnsi="Arial Narrow"/>
                <w:bCs/>
                <w:color w:val="000000"/>
                <w:sz w:val="20"/>
                <w:szCs w:val="22"/>
              </w:rPr>
              <w:lastRenderedPageBreak/>
              <w:t xml:space="preserve">vegetarisme </w:t>
            </w:r>
          </w:p>
        </w:tc>
      </w:tr>
    </w:tbl>
    <w:p w:rsidR="00BE0439" w:rsidRPr="000C17BD" w:rsidRDefault="00BE0439" w:rsidP="00BE0439">
      <w:pPr>
        <w:autoSpaceDE w:val="0"/>
        <w:autoSpaceDN w:val="0"/>
        <w:adjustRightInd w:val="0"/>
        <w:spacing w:line="260" w:lineRule="atLeast"/>
        <w:rPr>
          <w:color w:val="000000"/>
        </w:rPr>
      </w:pPr>
    </w:p>
    <w:p w:rsidR="00BE0439" w:rsidRPr="00A1196F" w:rsidRDefault="00BE0439" w:rsidP="00BE0439">
      <w:pPr>
        <w:pStyle w:val="A4-Standaardtekst"/>
        <w:rPr>
          <w:color w:val="000000"/>
        </w:rPr>
      </w:pPr>
    </w:p>
    <w:p w:rsidR="00BE0439" w:rsidRPr="00A1196F" w:rsidRDefault="00BE0439" w:rsidP="00BE0439">
      <w:pPr>
        <w:pStyle w:val="A4-Standaardtekst"/>
        <w:ind w:left="426" w:hanging="426"/>
        <w:rPr>
          <w:color w:val="000000"/>
        </w:rPr>
      </w:pPr>
      <w:r w:rsidRPr="00A1196F">
        <w:rPr>
          <w:color w:val="000000"/>
        </w:rPr>
        <w:t>17</w:t>
      </w:r>
      <w:r w:rsidRPr="00A1196F">
        <w:rPr>
          <w:color w:val="000000"/>
        </w:rPr>
        <w:tab/>
      </w:r>
      <w:r w:rsidRPr="00A1196F">
        <w:rPr>
          <w:b/>
          <w:i/>
          <w:color w:val="000000"/>
        </w:rPr>
        <w:t xml:space="preserve">EEN HOGERE MACHT?  </w:t>
      </w:r>
      <w:r w:rsidRPr="00A1196F">
        <w:rPr>
          <w:color w:val="000000"/>
        </w:rPr>
        <w:t>blz. 111</w:t>
      </w:r>
    </w:p>
    <w:p w:rsidR="00BE0439" w:rsidRPr="00A1196F" w:rsidRDefault="00BE0439" w:rsidP="00BE0439">
      <w:pPr>
        <w:pStyle w:val="A4-Standaardtekst"/>
        <w:ind w:left="709" w:hanging="709"/>
        <w:rPr>
          <w:color w:val="000000"/>
        </w:rPr>
      </w:pPr>
    </w:p>
    <w:p w:rsidR="00BE0439" w:rsidRPr="00A1196F" w:rsidRDefault="00BE0439" w:rsidP="00BE0439">
      <w:pPr>
        <w:pStyle w:val="A4-Standaardtekst"/>
        <w:ind w:left="851" w:hanging="426"/>
        <w:rPr>
          <w:color w:val="000000"/>
        </w:rPr>
      </w:pPr>
      <w:r w:rsidRPr="00A1196F">
        <w:rPr>
          <w:color w:val="000000"/>
        </w:rPr>
        <w:t>a.</w:t>
      </w:r>
      <w:r w:rsidRPr="00A1196F">
        <w:rPr>
          <w:color w:val="000000"/>
        </w:rPr>
        <w:tab/>
        <w:t>Strikt genomen niet, omdat er binnen het boeddhisme geen almachtige god bestaat die de wereld geschapen heeft, zoals binnen de islam (Allah) en het christendom (God).</w:t>
      </w:r>
    </w:p>
    <w:p w:rsidR="00BE0439" w:rsidRPr="00A1196F" w:rsidRDefault="00BE0439" w:rsidP="00BE0439">
      <w:pPr>
        <w:spacing w:line="260" w:lineRule="atLeast"/>
        <w:ind w:left="1276" w:hanging="851"/>
        <w:rPr>
          <w:color w:val="000000"/>
        </w:rPr>
      </w:pPr>
      <w:r w:rsidRPr="00A1196F">
        <w:rPr>
          <w:color w:val="000000"/>
        </w:rPr>
        <w:t>b.</w:t>
      </w:r>
      <w:r w:rsidRPr="00A1196F">
        <w:rPr>
          <w:color w:val="000000"/>
        </w:rPr>
        <w:tab/>
        <w:t>-</w:t>
      </w:r>
      <w:r w:rsidRPr="00A1196F">
        <w:rPr>
          <w:color w:val="000000"/>
        </w:rPr>
        <w:tab/>
        <w:t>De afname van het aantal mensen dat in God gelooft.</w:t>
      </w:r>
    </w:p>
    <w:p w:rsidR="00BE0439" w:rsidRPr="00A1196F" w:rsidRDefault="00BE0439" w:rsidP="00BE0439">
      <w:pPr>
        <w:spacing w:line="260" w:lineRule="atLeast"/>
        <w:ind w:left="1276" w:hanging="425"/>
        <w:rPr>
          <w:color w:val="000000"/>
        </w:rPr>
      </w:pPr>
      <w:r w:rsidRPr="00A1196F">
        <w:rPr>
          <w:color w:val="000000"/>
        </w:rPr>
        <w:t>-</w:t>
      </w:r>
      <w:r w:rsidRPr="00A1196F">
        <w:rPr>
          <w:color w:val="000000"/>
        </w:rPr>
        <w:tab/>
        <w:t>Toename van mensen die twijfelen of er een God bestaat.</w:t>
      </w:r>
    </w:p>
    <w:p w:rsidR="00BE0439" w:rsidRPr="00A1196F" w:rsidRDefault="00BE0439" w:rsidP="00BE0439">
      <w:pPr>
        <w:spacing w:line="260" w:lineRule="atLeast"/>
        <w:ind w:left="1276" w:hanging="425"/>
        <w:rPr>
          <w:color w:val="000000"/>
        </w:rPr>
      </w:pPr>
      <w:r w:rsidRPr="00A1196F">
        <w:rPr>
          <w:color w:val="000000"/>
        </w:rPr>
        <w:t>-</w:t>
      </w:r>
      <w:r w:rsidRPr="00A1196F">
        <w:rPr>
          <w:color w:val="000000"/>
        </w:rPr>
        <w:tab/>
        <w:t>De toename van mensen die niet in God geloven.</w:t>
      </w:r>
    </w:p>
    <w:p w:rsidR="00BE0439" w:rsidRPr="00A1196F" w:rsidRDefault="00BE0439" w:rsidP="00BE0439">
      <w:pPr>
        <w:spacing w:line="260" w:lineRule="atLeast"/>
        <w:ind w:left="851"/>
        <w:rPr>
          <w:i/>
          <w:color w:val="000000"/>
        </w:rPr>
      </w:pPr>
      <w:r w:rsidRPr="00A1196F">
        <w:rPr>
          <w:i/>
          <w:color w:val="000000"/>
        </w:rPr>
        <w:t>Deze veranderingen noemen we ook wel secularisering of ontkerkelijking. Hierover lezen de leerlingen in het volgende hoofdstuk meer.</w:t>
      </w:r>
    </w:p>
    <w:p w:rsidR="00BE0439" w:rsidRPr="00A1196F" w:rsidRDefault="00BE0439" w:rsidP="00BE0439">
      <w:pPr>
        <w:spacing w:line="260" w:lineRule="atLeast"/>
        <w:ind w:left="851"/>
        <w:rPr>
          <w:i/>
          <w:color w:val="000000"/>
        </w:rPr>
      </w:pPr>
      <w:r w:rsidRPr="00A1196F">
        <w:rPr>
          <w:i/>
          <w:color w:val="000000"/>
        </w:rPr>
        <w:t>Het percentage the</w:t>
      </w:r>
      <w:r w:rsidRPr="00A1196F">
        <w:rPr>
          <w:rFonts w:cs="Arial"/>
          <w:i/>
          <w:color w:val="000000"/>
        </w:rPr>
        <w:t>ï</w:t>
      </w:r>
      <w:r w:rsidRPr="00A1196F">
        <w:rPr>
          <w:i/>
          <w:color w:val="000000"/>
        </w:rPr>
        <w:t>sten daalde van 47 procent in 1966 tot 14 procent in 2015. Het percentage agnosten en atheïsten steeg, respectievelijk van 16 naar 34 procent en van 6 naar 24 procent.</w:t>
      </w:r>
    </w:p>
    <w:p w:rsidR="00BE0439" w:rsidRPr="00A1196F" w:rsidRDefault="00BE0439" w:rsidP="00BE0439">
      <w:pPr>
        <w:spacing w:line="260" w:lineRule="atLeast"/>
        <w:ind w:left="850" w:hanging="425"/>
        <w:rPr>
          <w:i/>
          <w:color w:val="000000"/>
        </w:rPr>
      </w:pPr>
      <w:r w:rsidRPr="00A1196F">
        <w:rPr>
          <w:color w:val="000000"/>
        </w:rPr>
        <w:t>c.</w:t>
      </w:r>
      <w:r w:rsidRPr="00A1196F">
        <w:rPr>
          <w:color w:val="000000"/>
        </w:rPr>
        <w:tab/>
      </w:r>
      <w:r w:rsidRPr="00A1196F">
        <w:rPr>
          <w:i/>
          <w:color w:val="000000"/>
        </w:rPr>
        <w:t>Voorbeeldantwoord:</w:t>
      </w:r>
    </w:p>
    <w:p w:rsidR="00BE0439" w:rsidRPr="00A1196F" w:rsidRDefault="00BE0439" w:rsidP="00BE0439">
      <w:pPr>
        <w:spacing w:line="260" w:lineRule="atLeast"/>
        <w:ind w:left="1276" w:hanging="425"/>
        <w:rPr>
          <w:color w:val="000000"/>
        </w:rPr>
      </w:pPr>
      <w:r w:rsidRPr="00A1196F">
        <w:rPr>
          <w:color w:val="000000"/>
        </w:rPr>
        <w:t>-</w:t>
      </w:r>
      <w:r w:rsidRPr="00A1196F">
        <w:rPr>
          <w:color w:val="000000"/>
        </w:rPr>
        <w:tab/>
        <w:t xml:space="preserve">De aanwezigheid van gezaghebbende religieuze </w:t>
      </w:r>
      <w:r w:rsidRPr="00A1196F">
        <w:rPr>
          <w:b/>
          <w:color w:val="000000"/>
        </w:rPr>
        <w:t>instituties</w:t>
      </w:r>
      <w:r w:rsidRPr="00A1196F">
        <w:rPr>
          <w:color w:val="000000"/>
        </w:rPr>
        <w:t xml:space="preserve"> houdt religie in stand.</w:t>
      </w:r>
    </w:p>
    <w:p w:rsidR="00BE0439" w:rsidRPr="00A1196F" w:rsidRDefault="00BE0439" w:rsidP="00BE0439">
      <w:pPr>
        <w:spacing w:line="260" w:lineRule="atLeast"/>
        <w:ind w:left="1276"/>
        <w:rPr>
          <w:i/>
          <w:color w:val="000000"/>
        </w:rPr>
      </w:pPr>
      <w:r w:rsidRPr="00A1196F">
        <w:rPr>
          <w:i/>
          <w:color w:val="000000"/>
        </w:rPr>
        <w:t xml:space="preserve">Denk aan de invloed van de paus voor het christendom, invloedrijke imams voor de islam, maar ook het voortzetten van tradities zoals het paasfeest en de ramadan. </w:t>
      </w:r>
    </w:p>
    <w:p w:rsidR="00BE0439" w:rsidRPr="00A1196F" w:rsidRDefault="00BE0439" w:rsidP="00BE0439">
      <w:pPr>
        <w:spacing w:line="260" w:lineRule="atLeast"/>
        <w:ind w:left="1276" w:hanging="425"/>
        <w:rPr>
          <w:color w:val="000000"/>
        </w:rPr>
      </w:pPr>
      <w:r w:rsidRPr="00A1196F">
        <w:rPr>
          <w:color w:val="000000"/>
        </w:rPr>
        <w:t>-</w:t>
      </w:r>
      <w:r w:rsidRPr="00A1196F">
        <w:rPr>
          <w:color w:val="000000"/>
        </w:rPr>
        <w:tab/>
        <w:t xml:space="preserve">Een strenge </w:t>
      </w:r>
      <w:r w:rsidRPr="00A1196F">
        <w:rPr>
          <w:b/>
          <w:color w:val="000000"/>
        </w:rPr>
        <w:t>scheiding tussen kerk en staat</w:t>
      </w:r>
      <w:r w:rsidRPr="00A1196F">
        <w:rPr>
          <w:color w:val="000000"/>
        </w:rPr>
        <w:t xml:space="preserve"> verzwakt de rol van godsdienst.</w:t>
      </w:r>
    </w:p>
    <w:p w:rsidR="00BE0439" w:rsidRPr="00A1196F" w:rsidRDefault="00BE0439" w:rsidP="00BE0439">
      <w:pPr>
        <w:spacing w:line="260" w:lineRule="atLeast"/>
        <w:ind w:left="1276"/>
        <w:rPr>
          <w:i/>
          <w:color w:val="000000"/>
        </w:rPr>
      </w:pPr>
      <w:r w:rsidRPr="00A1196F">
        <w:rPr>
          <w:i/>
          <w:color w:val="000000"/>
        </w:rPr>
        <w:t>De kerk of andere religieuze autoriteiten hebben daardoor minder invloed op het maatschappelijke leven.</w:t>
      </w:r>
    </w:p>
    <w:p w:rsidR="00BE0439" w:rsidRPr="00A1196F" w:rsidRDefault="00BE0439" w:rsidP="00BE0439">
      <w:pPr>
        <w:spacing w:line="260" w:lineRule="atLeast"/>
        <w:ind w:left="1276" w:hanging="425"/>
        <w:rPr>
          <w:color w:val="000000"/>
        </w:rPr>
      </w:pPr>
      <w:r w:rsidRPr="00A1196F">
        <w:rPr>
          <w:color w:val="000000"/>
        </w:rPr>
        <w:t>-</w:t>
      </w:r>
      <w:r w:rsidRPr="00A1196F">
        <w:rPr>
          <w:color w:val="000000"/>
        </w:rPr>
        <w:tab/>
        <w:t xml:space="preserve">Volgens wetenschappers heeft de mate van geloven ook te maken </w:t>
      </w:r>
      <w:r w:rsidRPr="00A1196F">
        <w:rPr>
          <w:b/>
          <w:color w:val="000000"/>
        </w:rPr>
        <w:t>(on)zekerheden</w:t>
      </w:r>
      <w:r w:rsidRPr="00A1196F">
        <w:rPr>
          <w:color w:val="000000"/>
        </w:rPr>
        <w:t xml:space="preserve"> in een samenleving.</w:t>
      </w:r>
    </w:p>
    <w:p w:rsidR="00BE0439" w:rsidRPr="00A1196F" w:rsidRDefault="00BE0439" w:rsidP="00BE0439">
      <w:pPr>
        <w:spacing w:line="260" w:lineRule="atLeast"/>
        <w:ind w:left="1276"/>
        <w:rPr>
          <w:i/>
          <w:color w:val="000000"/>
        </w:rPr>
      </w:pPr>
      <w:r w:rsidRPr="00A1196F">
        <w:rPr>
          <w:i/>
          <w:color w:val="000000"/>
        </w:rPr>
        <w:t>Mensen in armoede of gevaarlijke situaties keren zich eerder tot God dan mensen voor wie dat niet geldt. Onder anderen socioloog Peter Berger heeft over dit onderwerp geschreven.</w:t>
      </w:r>
    </w:p>
    <w:p w:rsidR="00BE0439" w:rsidRPr="00A1196F" w:rsidRDefault="00BE0439" w:rsidP="00BE0439">
      <w:pPr>
        <w:spacing w:line="260" w:lineRule="atLeast"/>
        <w:ind w:left="1276" w:hanging="425"/>
        <w:rPr>
          <w:color w:val="000000"/>
        </w:rPr>
      </w:pPr>
      <w:r w:rsidRPr="00A1196F">
        <w:rPr>
          <w:color w:val="000000"/>
        </w:rPr>
        <w:t>-</w:t>
      </w:r>
      <w:r w:rsidRPr="00A1196F">
        <w:rPr>
          <w:color w:val="000000"/>
        </w:rPr>
        <w:tab/>
        <w:t xml:space="preserve">In samenlevingen waar </w:t>
      </w:r>
      <w:r w:rsidRPr="00A1196F">
        <w:rPr>
          <w:b/>
          <w:color w:val="000000"/>
        </w:rPr>
        <w:t>wetenschap</w:t>
      </w:r>
      <w:r w:rsidRPr="00A1196F">
        <w:rPr>
          <w:color w:val="000000"/>
        </w:rPr>
        <w:t xml:space="preserve"> veel invloed heeft, verzwakt de rol van godsdienst.</w:t>
      </w:r>
    </w:p>
    <w:p w:rsidR="00BE0439" w:rsidRPr="00A1196F" w:rsidRDefault="00BE0439" w:rsidP="00BE0439">
      <w:pPr>
        <w:spacing w:line="260" w:lineRule="atLeast"/>
        <w:ind w:left="1276"/>
        <w:rPr>
          <w:i/>
          <w:color w:val="000000"/>
        </w:rPr>
      </w:pPr>
      <w:r w:rsidRPr="00A1196F">
        <w:rPr>
          <w:i/>
          <w:color w:val="000000"/>
        </w:rPr>
        <w:t>Denk aan wetenschappelijke verklaringen voor het ontstaan van de aarde (oerknal) en de schepping (evolutie).</w:t>
      </w:r>
    </w:p>
    <w:p w:rsidR="00BE0439" w:rsidRPr="00A1196F" w:rsidRDefault="00BE0439" w:rsidP="00BE0439">
      <w:pPr>
        <w:rPr>
          <w:iCs/>
          <w:color w:val="000000"/>
          <w:szCs w:val="32"/>
        </w:rPr>
      </w:pPr>
    </w:p>
    <w:p w:rsidR="00BE0439" w:rsidRDefault="00BE0439">
      <w:bookmarkStart w:id="6" w:name="_GoBack"/>
      <w:bookmarkEnd w:id="6"/>
    </w:p>
    <w:sectPr w:rsidR="00BE0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D538C"/>
    <w:multiLevelType w:val="hybridMultilevel"/>
    <w:tmpl w:val="EB105AA6"/>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39"/>
    <w:rsid w:val="00126BC0"/>
    <w:rsid w:val="00BE0439"/>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7361"/>
  <w15:chartTrackingRefBased/>
  <w15:docId w15:val="{B12BA6FC-AAEC-4EA7-876A-B8E7562B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BE0439"/>
    <w:pPr>
      <w:spacing w:after="0" w:line="260" w:lineRule="atLeast"/>
      <w:ind w:left="426" w:hanging="426"/>
      <w:outlineLvl w:val="1"/>
    </w:pPr>
    <w:rPr>
      <w:rFonts w:ascii="Arial" w:eastAsia="Calibri" w:hAnsi="Arial" w:cs="Times New Roman"/>
      <w:b/>
      <w:sz w:val="28"/>
      <w:szCs w:val="1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E0439"/>
    <w:rPr>
      <w:rFonts w:ascii="Arial" w:eastAsia="Calibri" w:hAnsi="Arial" w:cs="Times New Roman"/>
      <w:b/>
      <w:sz w:val="28"/>
      <w:szCs w:val="18"/>
      <w:lang w:val="x-none" w:eastAsia="x-none"/>
    </w:rPr>
  </w:style>
  <w:style w:type="paragraph" w:customStyle="1" w:styleId="antw-nieuw">
    <w:name w:val="antw-nieuw"/>
    <w:basedOn w:val="Standaard"/>
    <w:link w:val="antw-nieuwChar"/>
    <w:rsid w:val="00BE0439"/>
    <w:pPr>
      <w:tabs>
        <w:tab w:val="right" w:pos="284"/>
        <w:tab w:val="left" w:pos="425"/>
        <w:tab w:val="left" w:pos="567"/>
        <w:tab w:val="left" w:pos="709"/>
        <w:tab w:val="left" w:pos="851"/>
      </w:tabs>
      <w:spacing w:after="0" w:line="260" w:lineRule="exact"/>
      <w:ind w:left="425" w:hanging="425"/>
    </w:pPr>
    <w:rPr>
      <w:rFonts w:ascii="Arial" w:eastAsia="Calibri" w:hAnsi="Arial" w:cs="Times New Roman"/>
      <w:sz w:val="20"/>
      <w:szCs w:val="20"/>
      <w:lang w:val="x-none" w:eastAsia="x-none"/>
    </w:rPr>
  </w:style>
  <w:style w:type="character" w:styleId="Hyperlink">
    <w:name w:val="Hyperlink"/>
    <w:rsid w:val="00BE0439"/>
    <w:rPr>
      <w:color w:val="0000FF"/>
      <w:u w:val="single"/>
    </w:rPr>
  </w:style>
  <w:style w:type="character" w:customStyle="1" w:styleId="antw-nieuwChar">
    <w:name w:val="antw-nieuw Char"/>
    <w:link w:val="antw-nieuw"/>
    <w:locked/>
    <w:rsid w:val="00BE0439"/>
    <w:rPr>
      <w:rFonts w:ascii="Arial" w:eastAsia="Calibri" w:hAnsi="Arial" w:cs="Times New Roman"/>
      <w:sz w:val="20"/>
      <w:szCs w:val="20"/>
      <w:lang w:val="x-none" w:eastAsia="x-none"/>
    </w:rPr>
  </w:style>
  <w:style w:type="paragraph" w:customStyle="1" w:styleId="A4-Niveau1">
    <w:name w:val="A4-Niveau 1"/>
    <w:basedOn w:val="antw-nieuw"/>
    <w:link w:val="A4-Niveau1Char"/>
    <w:rsid w:val="00BE0439"/>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BE0439"/>
    <w:rPr>
      <w:rFonts w:ascii="Arial" w:eastAsia="Calibri" w:hAnsi="Arial" w:cs="Times New Roman"/>
      <w:sz w:val="20"/>
      <w:szCs w:val="20"/>
      <w:lang w:val="x-none" w:eastAsia="x-none"/>
    </w:rPr>
  </w:style>
  <w:style w:type="paragraph" w:customStyle="1" w:styleId="A4-Standaardtekst">
    <w:name w:val="A4-Standaardtekst"/>
    <w:basedOn w:val="antw-nieuw"/>
    <w:link w:val="A4-StandaardtekstChar"/>
    <w:rsid w:val="00BE0439"/>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BE0439"/>
    <w:rPr>
      <w:rFonts w:ascii="Arial" w:eastAsia="Calibri" w:hAnsi="Arial" w:cs="Times New Roman"/>
      <w:sz w:val="20"/>
      <w:szCs w:val="20"/>
      <w:lang w:val="x-none" w:eastAsia="x-none"/>
    </w:rPr>
  </w:style>
  <w:style w:type="paragraph" w:customStyle="1" w:styleId="Geenafstand2">
    <w:name w:val="Geen afstand2"/>
    <w:link w:val="NoSpacingChar1"/>
    <w:rsid w:val="00BE0439"/>
    <w:pPr>
      <w:spacing w:after="0" w:line="240" w:lineRule="auto"/>
    </w:pPr>
    <w:rPr>
      <w:rFonts w:ascii="Arial" w:eastAsia="Calibri" w:hAnsi="Arial" w:cs="Times New Roman"/>
      <w:szCs w:val="20"/>
    </w:rPr>
  </w:style>
  <w:style w:type="character" w:customStyle="1" w:styleId="NoSpacingChar1">
    <w:name w:val="No Spacing Char1"/>
    <w:link w:val="Geenafstand2"/>
    <w:locked/>
    <w:rsid w:val="00BE0439"/>
    <w:rPr>
      <w:rFonts w:ascii="Arial" w:eastAsia="Calibri"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s.nl/artikel/2238501-beperkt-boerkaverbod-komt-er-ook-eerste-kamer-akkoord.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1938</Words>
  <Characters>10661</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2021-01-13T19:30:00Z</dcterms:created>
  <dcterms:modified xsi:type="dcterms:W3CDTF">2021-01-13T19:33:00Z</dcterms:modified>
</cp:coreProperties>
</file>